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869A" w14:textId="77777777" w:rsidR="002C3122" w:rsidRPr="007E26DE" w:rsidRDefault="002C3122" w:rsidP="002C3122">
      <w:pPr>
        <w:pStyle w:val="NormalWeb"/>
        <w:rPr>
          <w:vertAlign w:val="subscript"/>
        </w:rPr>
      </w:pPr>
      <w:r>
        <w:rPr>
          <w:rFonts w:ascii="Calibri" w:hAnsi="Calibri" w:cs="Calibri"/>
          <w:sz w:val="20"/>
          <w:szCs w:val="20"/>
        </w:rPr>
        <w:t xml:space="preserve">Official Rules: </w:t>
      </w:r>
    </w:p>
    <w:p w14:paraId="2BA27A25" w14:textId="77777777" w:rsidR="002C3122" w:rsidRDefault="002C3122" w:rsidP="002C3122">
      <w:pPr>
        <w:pStyle w:val="NormalWeb"/>
        <w:numPr>
          <w:ilvl w:val="0"/>
          <w:numId w:val="1"/>
        </w:numPr>
        <w:rPr>
          <w:rFonts w:ascii="Calibri" w:hAnsi="Calibri" w:cs="Calibri"/>
          <w:b/>
          <w:bCs/>
          <w:sz w:val="20"/>
          <w:szCs w:val="20"/>
        </w:rPr>
      </w:pPr>
      <w:r>
        <w:rPr>
          <w:rFonts w:ascii="Calibri" w:hAnsi="Calibri" w:cs="Calibri"/>
          <w:b/>
          <w:bCs/>
          <w:sz w:val="20"/>
          <w:szCs w:val="20"/>
        </w:rPr>
        <w:t xml:space="preserve">NO PURCHASE OR OBLIGATION NECESSARY TO ENTER OR WIN. NON-PURCHASE ENTRIES AND PURCHASE ENTRIES HAVE AN EQUAL CHANCE OF WINNING. </w:t>
      </w:r>
    </w:p>
    <w:p w14:paraId="133499C3" w14:textId="51EE7328" w:rsidR="002C3122" w:rsidRDefault="002C3122" w:rsidP="002C3122">
      <w:pPr>
        <w:pStyle w:val="NormalWeb"/>
        <w:numPr>
          <w:ilvl w:val="0"/>
          <w:numId w:val="1"/>
        </w:numPr>
        <w:rPr>
          <w:rFonts w:ascii="Calibri" w:hAnsi="Calibri" w:cs="Calibri"/>
          <w:b/>
          <w:bCs/>
          <w:sz w:val="20"/>
          <w:szCs w:val="20"/>
        </w:rPr>
      </w:pPr>
      <w:r>
        <w:rPr>
          <w:rFonts w:ascii="Calibri" w:hAnsi="Calibri" w:cs="Calibri"/>
          <w:b/>
          <w:bCs/>
          <w:sz w:val="20"/>
          <w:szCs w:val="20"/>
        </w:rPr>
        <w:t xml:space="preserve">ELIGIBILITY: </w:t>
      </w:r>
      <w:r w:rsidR="00DF3D2F">
        <w:rPr>
          <w:rFonts w:ascii="Calibri" w:hAnsi="Calibri" w:cs="Calibri"/>
          <w:b/>
          <w:bCs/>
          <w:sz w:val="20"/>
          <w:szCs w:val="20"/>
        </w:rPr>
        <w:t xml:space="preserve">Rate Advice </w:t>
      </w:r>
      <w:r>
        <w:rPr>
          <w:rFonts w:ascii="Calibri" w:hAnsi="Calibri" w:cs="Calibri"/>
          <w:b/>
          <w:bCs/>
          <w:sz w:val="20"/>
          <w:szCs w:val="20"/>
        </w:rPr>
        <w:t xml:space="preserve">promotion is only open to legal residents of the fifty (50) United States and District of Columbia that have an account with </w:t>
      </w:r>
      <w:r w:rsidR="000A36FD">
        <w:rPr>
          <w:rFonts w:ascii="Calibri" w:hAnsi="Calibri" w:cs="Calibri"/>
          <w:b/>
          <w:bCs/>
          <w:sz w:val="20"/>
          <w:szCs w:val="20"/>
        </w:rPr>
        <w:t xml:space="preserve">MTCU </w:t>
      </w:r>
      <w:r>
        <w:rPr>
          <w:rFonts w:ascii="Calibri" w:hAnsi="Calibri" w:cs="Calibri"/>
          <w:b/>
          <w:bCs/>
          <w:sz w:val="20"/>
          <w:szCs w:val="20"/>
        </w:rPr>
        <w:t xml:space="preserve">or enter one of the ways below. You must be 18 years of age to enter. Void in Puerto Rico and where prohibited. Employees and agents of </w:t>
      </w:r>
      <w:r w:rsidR="00DF3D2F">
        <w:rPr>
          <w:rFonts w:ascii="Calibri" w:hAnsi="Calibri" w:cs="Calibri"/>
          <w:b/>
          <w:bCs/>
          <w:sz w:val="20"/>
          <w:szCs w:val="20"/>
        </w:rPr>
        <w:t>MTCU</w:t>
      </w:r>
      <w:r w:rsidR="00404E14">
        <w:rPr>
          <w:rFonts w:ascii="Calibri" w:hAnsi="Calibri" w:cs="Calibri"/>
          <w:b/>
          <w:bCs/>
          <w:sz w:val="20"/>
          <w:szCs w:val="20"/>
        </w:rPr>
        <w:t xml:space="preserve"> </w:t>
      </w:r>
      <w:r>
        <w:rPr>
          <w:rFonts w:ascii="Calibri" w:hAnsi="Calibri" w:cs="Calibri"/>
          <w:b/>
          <w:bCs/>
          <w:sz w:val="20"/>
          <w:szCs w:val="20"/>
        </w:rPr>
        <w:t xml:space="preserve">(Sponsor), and their parents, affiliates and subsidiaries, and immediate family members and household members of employees and agents are eligible to participate. Promotion is subject to all applicable federal, state and local laws. The Promotion is governed by U.S. law. </w:t>
      </w:r>
    </w:p>
    <w:p w14:paraId="63FB89C8" w14:textId="0A9F8029" w:rsidR="002C3122" w:rsidRDefault="002C3122" w:rsidP="002C3122">
      <w:pPr>
        <w:pStyle w:val="NormalWeb"/>
        <w:numPr>
          <w:ilvl w:val="0"/>
          <w:numId w:val="1"/>
        </w:numPr>
        <w:rPr>
          <w:rFonts w:ascii="Calibri" w:hAnsi="Calibri" w:cs="Calibri"/>
          <w:b/>
          <w:bCs/>
          <w:sz w:val="20"/>
          <w:szCs w:val="20"/>
        </w:rPr>
      </w:pPr>
      <w:r>
        <w:rPr>
          <w:rFonts w:ascii="Calibri" w:hAnsi="Calibri" w:cs="Calibri"/>
          <w:b/>
          <w:bCs/>
          <w:sz w:val="20"/>
          <w:szCs w:val="20"/>
        </w:rPr>
        <w:t xml:space="preserve">PROMOTION TIMING/DESCRIPTION: Begins at </w:t>
      </w:r>
      <w:r w:rsidR="00404E14">
        <w:rPr>
          <w:rFonts w:ascii="Calibri" w:hAnsi="Calibri" w:cs="Calibri"/>
          <w:b/>
          <w:bCs/>
          <w:sz w:val="20"/>
          <w:szCs w:val="20"/>
        </w:rPr>
        <w:t>0</w:t>
      </w:r>
      <w:r w:rsidR="00EB57CB">
        <w:rPr>
          <w:rFonts w:ascii="Calibri" w:hAnsi="Calibri" w:cs="Calibri"/>
          <w:b/>
          <w:bCs/>
          <w:sz w:val="20"/>
          <w:szCs w:val="20"/>
        </w:rPr>
        <w:t>1</w:t>
      </w:r>
      <w:r>
        <w:rPr>
          <w:rFonts w:ascii="Calibri" w:hAnsi="Calibri" w:cs="Calibri"/>
          <w:b/>
          <w:bCs/>
          <w:sz w:val="20"/>
          <w:szCs w:val="20"/>
        </w:rPr>
        <w:t xml:space="preserve">:00:00 AM </w:t>
      </w:r>
      <w:r w:rsidR="00DF3D2F">
        <w:rPr>
          <w:rFonts w:ascii="Calibri" w:hAnsi="Calibri" w:cs="Calibri"/>
          <w:b/>
          <w:bCs/>
          <w:sz w:val="20"/>
          <w:szCs w:val="20"/>
        </w:rPr>
        <w:t>Central</w:t>
      </w:r>
      <w:r>
        <w:rPr>
          <w:rFonts w:ascii="Calibri" w:hAnsi="Calibri" w:cs="Calibri"/>
          <w:b/>
          <w:bCs/>
          <w:sz w:val="20"/>
          <w:szCs w:val="20"/>
        </w:rPr>
        <w:t xml:space="preserve"> Standard Time (“</w:t>
      </w:r>
      <w:r w:rsidR="00DF3D2F">
        <w:rPr>
          <w:rFonts w:ascii="Calibri" w:hAnsi="Calibri" w:cs="Calibri"/>
          <w:b/>
          <w:bCs/>
          <w:sz w:val="20"/>
          <w:szCs w:val="20"/>
        </w:rPr>
        <w:t>CST</w:t>
      </w:r>
      <w:r>
        <w:rPr>
          <w:rFonts w:ascii="Calibri" w:hAnsi="Calibri" w:cs="Calibri"/>
          <w:b/>
          <w:bCs/>
          <w:sz w:val="20"/>
          <w:szCs w:val="20"/>
        </w:rPr>
        <w:t xml:space="preserve">”) on </w:t>
      </w:r>
      <w:r w:rsidR="00204FE9">
        <w:rPr>
          <w:rFonts w:ascii="Calibri" w:hAnsi="Calibri" w:cs="Calibri"/>
          <w:b/>
          <w:bCs/>
          <w:sz w:val="20"/>
          <w:szCs w:val="20"/>
        </w:rPr>
        <w:t>April 29</w:t>
      </w:r>
      <w:r>
        <w:rPr>
          <w:rFonts w:ascii="Calibri" w:hAnsi="Calibri" w:cs="Calibri"/>
          <w:b/>
          <w:bCs/>
          <w:sz w:val="20"/>
          <w:szCs w:val="20"/>
        </w:rPr>
        <w:t xml:space="preserve">, </w:t>
      </w:r>
      <w:proofErr w:type="gramStart"/>
      <w:r>
        <w:rPr>
          <w:rFonts w:ascii="Calibri" w:hAnsi="Calibri" w:cs="Calibri"/>
          <w:b/>
          <w:bCs/>
          <w:sz w:val="20"/>
          <w:szCs w:val="20"/>
        </w:rPr>
        <w:t>202</w:t>
      </w:r>
      <w:r w:rsidR="007E26DE">
        <w:rPr>
          <w:rFonts w:ascii="Calibri" w:hAnsi="Calibri" w:cs="Calibri"/>
          <w:b/>
          <w:bCs/>
          <w:sz w:val="20"/>
          <w:szCs w:val="20"/>
        </w:rPr>
        <w:t>2</w:t>
      </w:r>
      <w:proofErr w:type="gramEnd"/>
      <w:r>
        <w:rPr>
          <w:rFonts w:ascii="Calibri" w:hAnsi="Calibri" w:cs="Calibri"/>
          <w:b/>
          <w:bCs/>
          <w:sz w:val="20"/>
          <w:szCs w:val="20"/>
        </w:rPr>
        <w:t xml:space="preserve"> and ends at </w:t>
      </w:r>
      <w:r w:rsidR="00EB57CB">
        <w:rPr>
          <w:rFonts w:ascii="Calibri" w:hAnsi="Calibri" w:cs="Calibri"/>
          <w:b/>
          <w:bCs/>
          <w:sz w:val="20"/>
          <w:szCs w:val="20"/>
        </w:rPr>
        <w:t>12</w:t>
      </w:r>
      <w:r>
        <w:rPr>
          <w:rFonts w:ascii="Calibri" w:hAnsi="Calibri" w:cs="Calibri"/>
          <w:b/>
          <w:bCs/>
          <w:sz w:val="20"/>
          <w:szCs w:val="20"/>
        </w:rPr>
        <w:t>:</w:t>
      </w:r>
      <w:r w:rsidR="00404E14">
        <w:rPr>
          <w:rFonts w:ascii="Calibri" w:hAnsi="Calibri" w:cs="Calibri"/>
          <w:b/>
          <w:bCs/>
          <w:sz w:val="20"/>
          <w:szCs w:val="20"/>
        </w:rPr>
        <w:t>00</w:t>
      </w:r>
      <w:r>
        <w:rPr>
          <w:rFonts w:ascii="Calibri" w:hAnsi="Calibri" w:cs="Calibri"/>
          <w:b/>
          <w:bCs/>
          <w:sz w:val="20"/>
          <w:szCs w:val="20"/>
        </w:rPr>
        <w:t>:</w:t>
      </w:r>
      <w:r w:rsidR="00404E14">
        <w:rPr>
          <w:rFonts w:ascii="Calibri" w:hAnsi="Calibri" w:cs="Calibri"/>
          <w:b/>
          <w:bCs/>
          <w:sz w:val="20"/>
          <w:szCs w:val="20"/>
        </w:rPr>
        <w:t>00</w:t>
      </w:r>
      <w:r>
        <w:rPr>
          <w:rFonts w:ascii="Calibri" w:hAnsi="Calibri" w:cs="Calibri"/>
          <w:b/>
          <w:bCs/>
          <w:sz w:val="20"/>
          <w:szCs w:val="20"/>
        </w:rPr>
        <w:t xml:space="preserve"> PM </w:t>
      </w:r>
      <w:r w:rsidR="00DF3D2F">
        <w:rPr>
          <w:rFonts w:ascii="Calibri" w:hAnsi="Calibri" w:cs="Calibri"/>
          <w:b/>
          <w:bCs/>
          <w:sz w:val="20"/>
          <w:szCs w:val="20"/>
        </w:rPr>
        <w:t>C</w:t>
      </w:r>
      <w:r>
        <w:rPr>
          <w:rFonts w:ascii="Calibri" w:hAnsi="Calibri" w:cs="Calibri"/>
          <w:b/>
          <w:bCs/>
          <w:sz w:val="20"/>
          <w:szCs w:val="20"/>
        </w:rPr>
        <w:t xml:space="preserve">ST on </w:t>
      </w:r>
      <w:r w:rsidR="00204FE9">
        <w:rPr>
          <w:rFonts w:ascii="Calibri" w:hAnsi="Calibri" w:cs="Calibri"/>
          <w:b/>
          <w:bCs/>
          <w:sz w:val="20"/>
          <w:szCs w:val="20"/>
        </w:rPr>
        <w:t>June 15</w:t>
      </w:r>
      <w:r>
        <w:rPr>
          <w:rFonts w:ascii="Calibri" w:hAnsi="Calibri" w:cs="Calibri"/>
          <w:b/>
          <w:bCs/>
          <w:sz w:val="20"/>
          <w:szCs w:val="20"/>
        </w:rPr>
        <w:t>, 202</w:t>
      </w:r>
      <w:r w:rsidR="007E26DE">
        <w:rPr>
          <w:rFonts w:ascii="Calibri" w:hAnsi="Calibri" w:cs="Calibri"/>
          <w:b/>
          <w:bCs/>
          <w:sz w:val="20"/>
          <w:szCs w:val="20"/>
        </w:rPr>
        <w:t>2</w:t>
      </w:r>
      <w:r>
        <w:rPr>
          <w:rFonts w:ascii="Calibri" w:hAnsi="Calibri" w:cs="Calibri"/>
          <w:b/>
          <w:bCs/>
          <w:sz w:val="20"/>
          <w:szCs w:val="20"/>
        </w:rPr>
        <w:t xml:space="preserve"> (“Promotion Period”). </w:t>
      </w:r>
    </w:p>
    <w:p w14:paraId="43E1A37C" w14:textId="320B37C0" w:rsidR="00404E14" w:rsidRDefault="002C3122" w:rsidP="00404E14">
      <w:pPr>
        <w:pStyle w:val="NormalWeb"/>
        <w:numPr>
          <w:ilvl w:val="0"/>
          <w:numId w:val="1"/>
        </w:numPr>
        <w:rPr>
          <w:rFonts w:ascii="Calibri" w:hAnsi="Calibri" w:cs="Calibri"/>
          <w:b/>
          <w:bCs/>
          <w:sz w:val="20"/>
          <w:szCs w:val="20"/>
        </w:rPr>
      </w:pPr>
      <w:r>
        <w:rPr>
          <w:rFonts w:ascii="Calibri" w:hAnsi="Calibri" w:cs="Calibri"/>
          <w:b/>
          <w:bCs/>
          <w:sz w:val="20"/>
          <w:szCs w:val="20"/>
        </w:rPr>
        <w:t xml:space="preserve">TO ENTER: There </w:t>
      </w:r>
      <w:r w:rsidR="00404E14">
        <w:rPr>
          <w:rFonts w:ascii="Calibri" w:hAnsi="Calibri" w:cs="Calibri"/>
          <w:b/>
          <w:bCs/>
          <w:sz w:val="20"/>
          <w:szCs w:val="20"/>
        </w:rPr>
        <w:t>is one</w:t>
      </w:r>
      <w:r>
        <w:rPr>
          <w:rFonts w:ascii="Calibri" w:hAnsi="Calibri" w:cs="Calibri"/>
          <w:b/>
          <w:bCs/>
          <w:sz w:val="20"/>
          <w:szCs w:val="20"/>
        </w:rPr>
        <w:t xml:space="preserve"> (</w:t>
      </w:r>
      <w:r w:rsidR="00404E14">
        <w:rPr>
          <w:rFonts w:ascii="Calibri" w:hAnsi="Calibri" w:cs="Calibri"/>
          <w:b/>
          <w:bCs/>
          <w:sz w:val="20"/>
          <w:szCs w:val="20"/>
        </w:rPr>
        <w:t>1</w:t>
      </w:r>
      <w:r>
        <w:rPr>
          <w:rFonts w:ascii="Calibri" w:hAnsi="Calibri" w:cs="Calibri"/>
          <w:b/>
          <w:bCs/>
          <w:sz w:val="20"/>
          <w:szCs w:val="20"/>
        </w:rPr>
        <w:t>) way to enter:</w:t>
      </w:r>
      <w:r>
        <w:rPr>
          <w:rFonts w:ascii="Calibri" w:hAnsi="Calibri" w:cs="Calibri"/>
          <w:b/>
          <w:bCs/>
          <w:sz w:val="20"/>
          <w:szCs w:val="20"/>
        </w:rPr>
        <w:br/>
      </w:r>
      <w:r>
        <w:rPr>
          <w:rFonts w:ascii="CourierNewPSMT" w:hAnsi="CourierNewPSMT" w:cs="Calibri"/>
          <w:b/>
          <w:bCs/>
          <w:sz w:val="20"/>
          <w:szCs w:val="20"/>
        </w:rPr>
        <w:t xml:space="preserve">o </w:t>
      </w:r>
      <w:r>
        <w:rPr>
          <w:rFonts w:ascii="Calibri" w:hAnsi="Calibri" w:cs="Calibri"/>
          <w:b/>
          <w:bCs/>
          <w:sz w:val="20"/>
          <w:szCs w:val="20"/>
        </w:rPr>
        <w:t xml:space="preserve">An eligible </w:t>
      </w:r>
      <w:r w:rsidR="00404E14">
        <w:rPr>
          <w:rFonts w:ascii="Calibri" w:hAnsi="Calibri" w:cs="Calibri"/>
          <w:b/>
          <w:bCs/>
          <w:sz w:val="20"/>
          <w:szCs w:val="20"/>
        </w:rPr>
        <w:t>entry must submit a</w:t>
      </w:r>
      <w:r w:rsidR="00EB57CB">
        <w:rPr>
          <w:rFonts w:ascii="Calibri" w:hAnsi="Calibri" w:cs="Calibri"/>
          <w:b/>
          <w:bCs/>
          <w:sz w:val="20"/>
          <w:szCs w:val="20"/>
        </w:rPr>
        <w:t>n entry for</w:t>
      </w:r>
      <w:r w:rsidR="00404E14">
        <w:rPr>
          <w:rFonts w:ascii="Calibri" w:hAnsi="Calibri" w:cs="Calibri"/>
          <w:b/>
          <w:bCs/>
          <w:sz w:val="20"/>
          <w:szCs w:val="20"/>
        </w:rPr>
        <w:t xml:space="preserve"> </w:t>
      </w:r>
      <w:r w:rsidR="00DF3D2F">
        <w:rPr>
          <w:rFonts w:ascii="Calibri" w:hAnsi="Calibri" w:cs="Calibri"/>
          <w:b/>
          <w:bCs/>
          <w:sz w:val="20"/>
          <w:szCs w:val="20"/>
        </w:rPr>
        <w:t>Rate Advice</w:t>
      </w:r>
      <w:r w:rsidR="00EB57CB">
        <w:rPr>
          <w:rFonts w:ascii="Calibri" w:hAnsi="Calibri" w:cs="Calibri"/>
          <w:b/>
          <w:bCs/>
          <w:sz w:val="20"/>
          <w:szCs w:val="20"/>
        </w:rPr>
        <w:t xml:space="preserve"> </w:t>
      </w:r>
      <w:r w:rsidR="00404E14">
        <w:rPr>
          <w:rFonts w:ascii="Calibri" w:hAnsi="Calibri" w:cs="Calibri"/>
          <w:b/>
          <w:bCs/>
          <w:sz w:val="20"/>
          <w:szCs w:val="20"/>
        </w:rPr>
        <w:t>on [</w:t>
      </w:r>
      <w:r w:rsidR="00204FE9">
        <w:rPr>
          <w:rFonts w:ascii="Calibri" w:hAnsi="Calibri" w:cs="Calibri"/>
          <w:b/>
          <w:bCs/>
          <w:sz w:val="20"/>
          <w:szCs w:val="20"/>
        </w:rPr>
        <w:t>MTCUCASH.</w:t>
      </w:r>
      <w:r w:rsidR="007E26DE">
        <w:rPr>
          <w:rFonts w:ascii="Calibri" w:hAnsi="Calibri" w:cs="Calibri"/>
          <w:b/>
          <w:bCs/>
          <w:sz w:val="20"/>
          <w:szCs w:val="20"/>
        </w:rPr>
        <w:t>com</w:t>
      </w:r>
      <w:r w:rsidR="00404E14">
        <w:rPr>
          <w:rFonts w:ascii="Calibri" w:hAnsi="Calibri" w:cs="Calibri"/>
          <w:b/>
          <w:bCs/>
          <w:sz w:val="20"/>
          <w:szCs w:val="20"/>
        </w:rPr>
        <w:t xml:space="preserve"> to</w:t>
      </w:r>
      <w:r>
        <w:rPr>
          <w:rFonts w:ascii="Calibri" w:hAnsi="Calibri" w:cs="Calibri"/>
          <w:b/>
          <w:bCs/>
          <w:sz w:val="20"/>
          <w:szCs w:val="20"/>
        </w:rPr>
        <w:t xml:space="preserve"> automatically </w:t>
      </w:r>
      <w:r w:rsidR="00404E14">
        <w:rPr>
          <w:rFonts w:ascii="Calibri" w:hAnsi="Calibri" w:cs="Calibri"/>
          <w:b/>
          <w:bCs/>
          <w:sz w:val="20"/>
          <w:szCs w:val="20"/>
        </w:rPr>
        <w:t>be entered if</w:t>
      </w:r>
      <w:r>
        <w:rPr>
          <w:rFonts w:ascii="Calibri" w:hAnsi="Calibri" w:cs="Calibri"/>
          <w:b/>
          <w:bCs/>
          <w:sz w:val="20"/>
          <w:szCs w:val="20"/>
        </w:rPr>
        <w:t xml:space="preserve"> </w:t>
      </w:r>
      <w:r w:rsidR="00404E14">
        <w:rPr>
          <w:rFonts w:ascii="Calibri" w:hAnsi="Calibri" w:cs="Calibri"/>
          <w:b/>
          <w:bCs/>
          <w:sz w:val="20"/>
          <w:szCs w:val="20"/>
        </w:rPr>
        <w:t xml:space="preserve">the </w:t>
      </w:r>
      <w:r>
        <w:rPr>
          <w:rFonts w:ascii="Calibri" w:hAnsi="Calibri" w:cs="Calibri"/>
          <w:b/>
          <w:bCs/>
          <w:sz w:val="20"/>
          <w:szCs w:val="20"/>
        </w:rPr>
        <w:t xml:space="preserve">promotion entry </w:t>
      </w:r>
      <w:r w:rsidRPr="00404E14">
        <w:rPr>
          <w:rFonts w:ascii="Calibri" w:hAnsi="Calibri" w:cs="Calibri"/>
          <w:b/>
          <w:bCs/>
          <w:sz w:val="20"/>
          <w:szCs w:val="20"/>
        </w:rPr>
        <w:t xml:space="preserve">for </w:t>
      </w:r>
      <w:r w:rsidR="00404E14">
        <w:rPr>
          <w:rFonts w:ascii="Calibri" w:hAnsi="Calibri" w:cs="Calibri"/>
          <w:b/>
          <w:bCs/>
          <w:sz w:val="20"/>
          <w:szCs w:val="20"/>
        </w:rPr>
        <w:t>a</w:t>
      </w:r>
      <w:r w:rsidRPr="00404E14">
        <w:rPr>
          <w:rFonts w:ascii="Calibri" w:hAnsi="Calibri" w:cs="Calibri"/>
          <w:b/>
          <w:bCs/>
          <w:sz w:val="20"/>
          <w:szCs w:val="20"/>
        </w:rPr>
        <w:t xml:space="preserve"> </w:t>
      </w:r>
      <w:r w:rsidR="00DF3D2F">
        <w:rPr>
          <w:rFonts w:ascii="Calibri" w:hAnsi="Calibri" w:cs="Calibri"/>
          <w:b/>
          <w:bCs/>
          <w:sz w:val="20"/>
          <w:szCs w:val="20"/>
        </w:rPr>
        <w:t>Rate Advice</w:t>
      </w:r>
      <w:r w:rsidR="00EB57CB">
        <w:rPr>
          <w:rFonts w:ascii="Calibri" w:hAnsi="Calibri" w:cs="Calibri"/>
          <w:b/>
          <w:bCs/>
          <w:sz w:val="20"/>
          <w:szCs w:val="20"/>
        </w:rPr>
        <w:t xml:space="preserve"> </w:t>
      </w:r>
      <w:r w:rsidR="00404E14">
        <w:rPr>
          <w:rFonts w:ascii="Calibri" w:hAnsi="Calibri" w:cs="Calibri"/>
          <w:b/>
          <w:bCs/>
          <w:sz w:val="20"/>
          <w:szCs w:val="20"/>
        </w:rPr>
        <w:t>has accurate phone and email contact information of the participant</w:t>
      </w:r>
      <w:r w:rsidRPr="00404E14">
        <w:rPr>
          <w:rFonts w:ascii="Calibri" w:hAnsi="Calibri" w:cs="Calibri"/>
          <w:b/>
          <w:bCs/>
          <w:sz w:val="20"/>
          <w:szCs w:val="20"/>
        </w:rPr>
        <w:t>, during the Promotion Period</w:t>
      </w:r>
      <w:r w:rsidR="00404E14">
        <w:rPr>
          <w:rFonts w:ascii="Calibri" w:hAnsi="Calibri" w:cs="Calibri"/>
          <w:b/>
          <w:bCs/>
          <w:sz w:val="20"/>
          <w:szCs w:val="20"/>
        </w:rPr>
        <w:t>.</w:t>
      </w:r>
      <w:r w:rsidRPr="00404E14">
        <w:rPr>
          <w:rFonts w:ascii="Calibri" w:hAnsi="Calibri" w:cs="Calibri"/>
          <w:b/>
          <w:bCs/>
          <w:sz w:val="20"/>
          <w:szCs w:val="20"/>
        </w:rPr>
        <w:t xml:space="preserve"> </w:t>
      </w:r>
    </w:p>
    <w:p w14:paraId="4249A01E" w14:textId="2760A29E" w:rsidR="002C3122" w:rsidRPr="00404E14" w:rsidRDefault="002C3122" w:rsidP="00404E14">
      <w:pPr>
        <w:pStyle w:val="NormalWeb"/>
        <w:numPr>
          <w:ilvl w:val="0"/>
          <w:numId w:val="1"/>
        </w:numPr>
        <w:rPr>
          <w:rFonts w:ascii="Calibri" w:hAnsi="Calibri" w:cs="Calibri"/>
          <w:b/>
          <w:bCs/>
          <w:sz w:val="20"/>
          <w:szCs w:val="20"/>
        </w:rPr>
      </w:pPr>
      <w:r w:rsidRPr="00404E14">
        <w:rPr>
          <w:rFonts w:ascii="Calibri" w:hAnsi="Calibri" w:cs="Calibri"/>
          <w:b/>
          <w:bCs/>
          <w:sz w:val="20"/>
          <w:szCs w:val="20"/>
        </w:rPr>
        <w:t xml:space="preserve">In the event of a dispute as to who submitted a particular entry, such entry will be deemed to be submitted by the primary person in whose name the </w:t>
      </w:r>
      <w:r w:rsidR="00404E14">
        <w:rPr>
          <w:rFonts w:ascii="Calibri" w:hAnsi="Calibri" w:cs="Calibri"/>
          <w:b/>
          <w:bCs/>
          <w:sz w:val="20"/>
          <w:szCs w:val="20"/>
        </w:rPr>
        <w:t>was submitted on the form on [</w:t>
      </w:r>
      <w:r w:rsidR="00DF3D2F">
        <w:rPr>
          <w:rFonts w:ascii="Calibri" w:hAnsi="Calibri" w:cs="Calibri"/>
          <w:b/>
          <w:bCs/>
          <w:sz w:val="20"/>
          <w:szCs w:val="20"/>
        </w:rPr>
        <w:t>___________</w:t>
      </w:r>
      <w:r w:rsidR="007E26DE">
        <w:rPr>
          <w:rFonts w:ascii="Calibri" w:hAnsi="Calibri" w:cs="Calibri"/>
          <w:b/>
          <w:bCs/>
          <w:sz w:val="20"/>
          <w:szCs w:val="20"/>
        </w:rPr>
        <w:t>.com</w:t>
      </w:r>
      <w:r w:rsidR="00404E14">
        <w:rPr>
          <w:rFonts w:ascii="Calibri" w:hAnsi="Calibri" w:cs="Calibri"/>
          <w:b/>
          <w:bCs/>
          <w:sz w:val="20"/>
          <w:szCs w:val="20"/>
        </w:rPr>
        <w:t>]</w:t>
      </w:r>
      <w:r w:rsidRPr="00404E14">
        <w:rPr>
          <w:rFonts w:ascii="Calibri" w:hAnsi="Calibri" w:cs="Calibri"/>
          <w:b/>
          <w:bCs/>
          <w:sz w:val="20"/>
          <w:szCs w:val="20"/>
        </w:rPr>
        <w:t xml:space="preserve"> </w:t>
      </w:r>
      <w:r w:rsidR="00404E14">
        <w:rPr>
          <w:rFonts w:ascii="Calibri" w:hAnsi="Calibri" w:cs="Calibri"/>
          <w:b/>
          <w:bCs/>
          <w:sz w:val="20"/>
          <w:szCs w:val="20"/>
        </w:rPr>
        <w:t>during</w:t>
      </w:r>
      <w:r w:rsidRPr="00404E14">
        <w:rPr>
          <w:rFonts w:ascii="Calibri" w:hAnsi="Calibri" w:cs="Calibri"/>
          <w:b/>
          <w:bCs/>
          <w:sz w:val="20"/>
          <w:szCs w:val="20"/>
        </w:rPr>
        <w:t xml:space="preserve"> the Promotion. Non- U.S. dollar </w:t>
      </w:r>
      <w:r w:rsidR="00404E14">
        <w:rPr>
          <w:rFonts w:ascii="Calibri" w:hAnsi="Calibri" w:cs="Calibri"/>
          <w:b/>
          <w:bCs/>
          <w:sz w:val="20"/>
          <w:szCs w:val="20"/>
        </w:rPr>
        <w:t>loans</w:t>
      </w:r>
      <w:r w:rsidRPr="00404E14">
        <w:rPr>
          <w:rFonts w:ascii="Calibri" w:hAnsi="Calibri" w:cs="Calibri"/>
          <w:b/>
          <w:bCs/>
          <w:sz w:val="20"/>
          <w:szCs w:val="20"/>
        </w:rPr>
        <w:t xml:space="preserve"> are excluded from automatic entry. Other restrictions and exclusions may apply. </w:t>
      </w:r>
      <w:r w:rsidR="00404E14">
        <w:rPr>
          <w:rFonts w:ascii="Calibri" w:hAnsi="Calibri" w:cs="Calibri"/>
          <w:b/>
          <w:bCs/>
          <w:sz w:val="20"/>
          <w:szCs w:val="20"/>
        </w:rPr>
        <w:t>Entries using loans, or</w:t>
      </w:r>
      <w:r w:rsidRPr="00404E14">
        <w:rPr>
          <w:rFonts w:ascii="Calibri" w:hAnsi="Calibri" w:cs="Calibri"/>
          <w:b/>
          <w:bCs/>
          <w:sz w:val="20"/>
          <w:szCs w:val="20"/>
        </w:rPr>
        <w:t xml:space="preserve"> card numbers that are stolen, fraudulent, tampered with, or otherwise altered are not eligible for automatic entry. Automatic entries must be made </w:t>
      </w:r>
      <w:r w:rsidR="007E26DE">
        <w:rPr>
          <w:rFonts w:ascii="Calibri" w:hAnsi="Calibri" w:cs="Calibri"/>
          <w:b/>
          <w:bCs/>
          <w:sz w:val="20"/>
          <w:szCs w:val="20"/>
        </w:rPr>
        <w:t xml:space="preserve">01:00:00 AM </w:t>
      </w:r>
      <w:r w:rsidR="00DF3D2F">
        <w:rPr>
          <w:rFonts w:ascii="Calibri" w:hAnsi="Calibri" w:cs="Calibri"/>
          <w:b/>
          <w:bCs/>
          <w:sz w:val="20"/>
          <w:szCs w:val="20"/>
        </w:rPr>
        <w:t>Central</w:t>
      </w:r>
      <w:r w:rsidR="007E26DE">
        <w:rPr>
          <w:rFonts w:ascii="Calibri" w:hAnsi="Calibri" w:cs="Calibri"/>
          <w:b/>
          <w:bCs/>
          <w:sz w:val="20"/>
          <w:szCs w:val="20"/>
        </w:rPr>
        <w:t xml:space="preserve"> Standard Time (“</w:t>
      </w:r>
      <w:r w:rsidR="00DF3D2F">
        <w:rPr>
          <w:rFonts w:ascii="Calibri" w:hAnsi="Calibri" w:cs="Calibri"/>
          <w:b/>
          <w:bCs/>
          <w:sz w:val="20"/>
          <w:szCs w:val="20"/>
        </w:rPr>
        <w:t>C</w:t>
      </w:r>
      <w:r w:rsidR="007E26DE">
        <w:rPr>
          <w:rFonts w:ascii="Calibri" w:hAnsi="Calibri" w:cs="Calibri"/>
          <w:b/>
          <w:bCs/>
          <w:sz w:val="20"/>
          <w:szCs w:val="20"/>
        </w:rPr>
        <w:t xml:space="preserve">ST”) on </w:t>
      </w:r>
      <w:r w:rsidR="00DF3D2F">
        <w:rPr>
          <w:rFonts w:ascii="Calibri" w:hAnsi="Calibri" w:cs="Calibri"/>
          <w:b/>
          <w:bCs/>
          <w:sz w:val="20"/>
          <w:szCs w:val="20"/>
        </w:rPr>
        <w:t>February</w:t>
      </w:r>
      <w:r w:rsidR="007E26DE">
        <w:rPr>
          <w:rFonts w:ascii="Calibri" w:hAnsi="Calibri" w:cs="Calibri"/>
          <w:b/>
          <w:bCs/>
          <w:sz w:val="20"/>
          <w:szCs w:val="20"/>
        </w:rPr>
        <w:t xml:space="preserve"> </w:t>
      </w:r>
      <w:r w:rsidR="00DF3D2F">
        <w:rPr>
          <w:rFonts w:ascii="Calibri" w:hAnsi="Calibri" w:cs="Calibri"/>
          <w:b/>
          <w:bCs/>
          <w:sz w:val="20"/>
          <w:szCs w:val="20"/>
        </w:rPr>
        <w:t>14</w:t>
      </w:r>
      <w:r w:rsidR="00DF3D2F" w:rsidRPr="00DF3D2F">
        <w:rPr>
          <w:rFonts w:ascii="Calibri" w:hAnsi="Calibri" w:cs="Calibri"/>
          <w:b/>
          <w:bCs/>
          <w:sz w:val="20"/>
          <w:szCs w:val="20"/>
          <w:vertAlign w:val="superscript"/>
        </w:rPr>
        <w:t>th</w:t>
      </w:r>
      <w:r w:rsidR="007E26DE">
        <w:rPr>
          <w:rFonts w:ascii="Calibri" w:hAnsi="Calibri" w:cs="Calibri"/>
          <w:b/>
          <w:bCs/>
          <w:sz w:val="20"/>
          <w:szCs w:val="20"/>
        </w:rPr>
        <w:t xml:space="preserve">, </w:t>
      </w:r>
      <w:proofErr w:type="gramStart"/>
      <w:r w:rsidR="007E26DE">
        <w:rPr>
          <w:rFonts w:ascii="Calibri" w:hAnsi="Calibri" w:cs="Calibri"/>
          <w:b/>
          <w:bCs/>
          <w:sz w:val="20"/>
          <w:szCs w:val="20"/>
        </w:rPr>
        <w:t>2022</w:t>
      </w:r>
      <w:proofErr w:type="gramEnd"/>
      <w:r w:rsidR="007E26DE">
        <w:rPr>
          <w:rFonts w:ascii="Calibri" w:hAnsi="Calibri" w:cs="Calibri"/>
          <w:b/>
          <w:bCs/>
          <w:sz w:val="20"/>
          <w:szCs w:val="20"/>
        </w:rPr>
        <w:t xml:space="preserve"> and ends at 12:00:00 PM </w:t>
      </w:r>
      <w:r w:rsidR="00DF3D2F">
        <w:rPr>
          <w:rFonts w:ascii="Calibri" w:hAnsi="Calibri" w:cs="Calibri"/>
          <w:b/>
          <w:bCs/>
          <w:sz w:val="20"/>
          <w:szCs w:val="20"/>
        </w:rPr>
        <w:t>C</w:t>
      </w:r>
      <w:r w:rsidR="007E26DE">
        <w:rPr>
          <w:rFonts w:ascii="Calibri" w:hAnsi="Calibri" w:cs="Calibri"/>
          <w:b/>
          <w:bCs/>
          <w:sz w:val="20"/>
          <w:szCs w:val="20"/>
        </w:rPr>
        <w:t xml:space="preserve">ST on </w:t>
      </w:r>
      <w:r w:rsidR="00DF3D2F">
        <w:rPr>
          <w:rFonts w:ascii="Calibri" w:hAnsi="Calibri" w:cs="Calibri"/>
          <w:b/>
          <w:bCs/>
          <w:sz w:val="20"/>
          <w:szCs w:val="20"/>
        </w:rPr>
        <w:t>May 28</w:t>
      </w:r>
      <w:r w:rsidR="00DF3D2F" w:rsidRPr="00DF3D2F">
        <w:rPr>
          <w:rFonts w:ascii="Calibri" w:hAnsi="Calibri" w:cs="Calibri"/>
          <w:b/>
          <w:bCs/>
          <w:sz w:val="20"/>
          <w:szCs w:val="20"/>
          <w:vertAlign w:val="superscript"/>
        </w:rPr>
        <w:t>th</w:t>
      </w:r>
      <w:r w:rsidR="007E26DE">
        <w:rPr>
          <w:rFonts w:ascii="Calibri" w:hAnsi="Calibri" w:cs="Calibri"/>
          <w:b/>
          <w:bCs/>
          <w:sz w:val="20"/>
          <w:szCs w:val="20"/>
        </w:rPr>
        <w:t xml:space="preserve">, 2022 </w:t>
      </w:r>
      <w:r w:rsidRPr="00404E14">
        <w:rPr>
          <w:rFonts w:ascii="Calibri" w:hAnsi="Calibri" w:cs="Calibri"/>
          <w:b/>
          <w:bCs/>
          <w:sz w:val="20"/>
          <w:szCs w:val="20"/>
        </w:rPr>
        <w:t xml:space="preserve">in order to be eligible for random drawing. </w:t>
      </w:r>
    </w:p>
    <w:p w14:paraId="1D907119" w14:textId="6A14546B" w:rsidR="002C3122" w:rsidRDefault="002C3122" w:rsidP="002C3122">
      <w:pPr>
        <w:pStyle w:val="NormalWeb"/>
      </w:pPr>
      <w:r>
        <w:rPr>
          <w:rFonts w:ascii="CourierNewPSMT" w:hAnsi="CourierNewPSMT"/>
          <w:sz w:val="20"/>
          <w:szCs w:val="20"/>
        </w:rPr>
        <w:t xml:space="preserve">o </w:t>
      </w:r>
      <w:r>
        <w:rPr>
          <w:rFonts w:ascii="Calibri" w:hAnsi="Calibri" w:cs="Calibri"/>
          <w:b/>
          <w:bCs/>
          <w:sz w:val="20"/>
          <w:szCs w:val="20"/>
        </w:rPr>
        <w:t xml:space="preserve">Go to </w:t>
      </w:r>
      <w:r w:rsidR="00204FE9">
        <w:rPr>
          <w:rFonts w:ascii="Calibri" w:hAnsi="Calibri" w:cs="Calibri"/>
          <w:b/>
          <w:bCs/>
          <w:sz w:val="20"/>
          <w:szCs w:val="20"/>
        </w:rPr>
        <w:t>MTCUCASH.com</w:t>
      </w:r>
      <w:r>
        <w:rPr>
          <w:rFonts w:ascii="Calibri" w:hAnsi="Calibri" w:cs="Calibri"/>
          <w:b/>
          <w:bCs/>
          <w:sz w:val="20"/>
          <w:szCs w:val="20"/>
        </w:rPr>
        <w:t xml:space="preserve">: </w:t>
      </w:r>
      <w:r>
        <w:rPr>
          <w:rFonts w:ascii="Calibri" w:hAnsi="Calibri" w:cs="Calibri"/>
          <w:sz w:val="20"/>
          <w:szCs w:val="20"/>
        </w:rPr>
        <w:t>and complete the entry form during the Promotion Period.</w:t>
      </w:r>
      <w:r>
        <w:rPr>
          <w:rFonts w:ascii="Calibri" w:hAnsi="Calibri" w:cs="Calibri"/>
          <w:sz w:val="20"/>
          <w:szCs w:val="20"/>
        </w:rPr>
        <w:br/>
      </w:r>
      <w:r>
        <w:rPr>
          <w:rFonts w:ascii="CourierNewPSMT" w:hAnsi="CourierNewPSMT"/>
          <w:sz w:val="20"/>
          <w:szCs w:val="20"/>
        </w:rPr>
        <w:t xml:space="preserve">o </w:t>
      </w:r>
      <w:r>
        <w:rPr>
          <w:rFonts w:ascii="Calibri" w:hAnsi="Calibri" w:cs="Calibri"/>
          <w:b/>
          <w:bCs/>
          <w:sz w:val="20"/>
          <w:szCs w:val="20"/>
        </w:rPr>
        <w:t>TO ENTER BY MAIL WITHOUT PURCHASE OR OBLIGATION</w:t>
      </w:r>
      <w:r>
        <w:rPr>
          <w:rFonts w:ascii="Calibri" w:hAnsi="Calibri" w:cs="Calibri"/>
          <w:sz w:val="20"/>
          <w:szCs w:val="20"/>
        </w:rPr>
        <w:t xml:space="preserve">: Hand print your complete name, street address, city, state, ZIP code, and daytime and evening telephone numbers (including area code), and valid email address, on a plain piece of 3” x 5” paper, and mail it in a business-size (#10) envelope with sufficient postage affixed, to: </w:t>
      </w:r>
      <w:r w:rsidR="00DF3D2F">
        <w:rPr>
          <w:rFonts w:ascii="Calibri" w:hAnsi="Calibri" w:cs="Calibri"/>
          <w:sz w:val="20"/>
          <w:szCs w:val="20"/>
        </w:rPr>
        <w:t>MTCU</w:t>
      </w:r>
      <w:r>
        <w:rPr>
          <w:rFonts w:ascii="Calibri" w:hAnsi="Calibri" w:cs="Calibri"/>
          <w:sz w:val="20"/>
          <w:szCs w:val="20"/>
        </w:rPr>
        <w:t xml:space="preserve">, Attn: Marketing – </w:t>
      </w:r>
      <w:r w:rsidR="00DF3D2F">
        <w:rPr>
          <w:rFonts w:ascii="Calibri" w:hAnsi="Calibri" w:cs="Calibri"/>
          <w:sz w:val="20"/>
          <w:szCs w:val="20"/>
        </w:rPr>
        <w:t>Rate Advice</w:t>
      </w:r>
      <w:r>
        <w:rPr>
          <w:rFonts w:ascii="Calibri" w:hAnsi="Calibri" w:cs="Calibri"/>
          <w:sz w:val="20"/>
          <w:szCs w:val="20"/>
        </w:rPr>
        <w:t xml:space="preserve">: </w:t>
      </w:r>
      <w:r w:rsidR="00DF3D2F">
        <w:rPr>
          <w:rFonts w:ascii="Calibri" w:hAnsi="Calibri" w:cs="Calibri"/>
          <w:sz w:val="20"/>
          <w:szCs w:val="20"/>
        </w:rPr>
        <w:t>P.O. Box 7309 Midland, TX 79708</w:t>
      </w:r>
      <w:r>
        <w:rPr>
          <w:rFonts w:ascii="Calibri" w:hAnsi="Calibri" w:cs="Calibri"/>
          <w:sz w:val="20"/>
          <w:szCs w:val="20"/>
        </w:rPr>
        <w:t xml:space="preserve">. Mailed entries must be post marked </w:t>
      </w:r>
      <w:r w:rsidRPr="007E26DE">
        <w:rPr>
          <w:rFonts w:ascii="Calibri" w:hAnsi="Calibri" w:cs="Calibri"/>
          <w:sz w:val="20"/>
          <w:szCs w:val="20"/>
        </w:rPr>
        <w:t xml:space="preserve">between </w:t>
      </w:r>
      <w:r w:rsidR="00204FE9">
        <w:rPr>
          <w:rFonts w:ascii="Calibri" w:hAnsi="Calibri" w:cs="Calibri"/>
          <w:sz w:val="20"/>
          <w:szCs w:val="20"/>
        </w:rPr>
        <w:t>April 29</w:t>
      </w:r>
      <w:r w:rsidR="007E26DE" w:rsidRPr="007E26DE">
        <w:rPr>
          <w:rFonts w:ascii="Calibri" w:hAnsi="Calibri" w:cs="Calibri"/>
          <w:sz w:val="20"/>
          <w:szCs w:val="20"/>
        </w:rPr>
        <w:t>, 2022</w:t>
      </w:r>
      <w:r w:rsidR="00204FE9">
        <w:rPr>
          <w:rFonts w:ascii="Calibri" w:hAnsi="Calibri" w:cs="Calibri"/>
          <w:sz w:val="20"/>
          <w:szCs w:val="20"/>
        </w:rPr>
        <w:t>,</w:t>
      </w:r>
      <w:r w:rsidR="007E26DE" w:rsidRPr="007E26DE">
        <w:rPr>
          <w:rFonts w:ascii="Calibri" w:hAnsi="Calibri" w:cs="Calibri"/>
          <w:sz w:val="20"/>
          <w:szCs w:val="20"/>
        </w:rPr>
        <w:t xml:space="preserve"> and </w:t>
      </w:r>
      <w:r w:rsidR="00204FE9">
        <w:rPr>
          <w:rFonts w:ascii="Calibri" w:hAnsi="Calibri" w:cs="Calibri"/>
          <w:sz w:val="20"/>
          <w:szCs w:val="20"/>
        </w:rPr>
        <w:t>June 15</w:t>
      </w:r>
      <w:r w:rsidR="007E26DE" w:rsidRPr="007E26DE">
        <w:rPr>
          <w:rFonts w:ascii="Calibri" w:hAnsi="Calibri" w:cs="Calibri"/>
          <w:sz w:val="20"/>
          <w:szCs w:val="20"/>
        </w:rPr>
        <w:t>, 2022</w:t>
      </w:r>
      <w:r w:rsidRPr="007E26DE">
        <w:rPr>
          <w:rFonts w:ascii="Calibri" w:hAnsi="Calibri" w:cs="Calibri"/>
          <w:sz w:val="20"/>
          <w:szCs w:val="20"/>
        </w:rPr>
        <w:t>,</w:t>
      </w:r>
      <w:r>
        <w:rPr>
          <w:rFonts w:ascii="Calibri" w:hAnsi="Calibri" w:cs="Calibri"/>
          <w:sz w:val="20"/>
          <w:szCs w:val="20"/>
        </w:rPr>
        <w:t xml:space="preserve"> and received at </w:t>
      </w:r>
      <w:r w:rsidR="00B162D7">
        <w:rPr>
          <w:rFonts w:ascii="Calibri" w:hAnsi="Calibri" w:cs="Calibri"/>
          <w:sz w:val="20"/>
          <w:szCs w:val="20"/>
        </w:rPr>
        <w:t>MTCU</w:t>
      </w:r>
      <w:r>
        <w:rPr>
          <w:rFonts w:ascii="Calibri" w:hAnsi="Calibri" w:cs="Calibri"/>
          <w:sz w:val="20"/>
          <w:szCs w:val="20"/>
        </w:rPr>
        <w:t xml:space="preserve"> by </w:t>
      </w:r>
      <w:r w:rsidR="00204FE9">
        <w:rPr>
          <w:rFonts w:ascii="Calibri" w:hAnsi="Calibri" w:cs="Calibri"/>
          <w:sz w:val="20"/>
          <w:szCs w:val="20"/>
        </w:rPr>
        <w:t>Jun 18</w:t>
      </w:r>
      <w:r>
        <w:rPr>
          <w:rFonts w:ascii="Calibri" w:hAnsi="Calibri" w:cs="Calibri"/>
          <w:sz w:val="20"/>
          <w:szCs w:val="20"/>
        </w:rPr>
        <w:t>, 202</w:t>
      </w:r>
      <w:r w:rsidR="007E26DE">
        <w:rPr>
          <w:rFonts w:ascii="Calibri" w:hAnsi="Calibri" w:cs="Calibri"/>
          <w:sz w:val="20"/>
          <w:szCs w:val="20"/>
        </w:rPr>
        <w:t>2</w:t>
      </w:r>
      <w:r>
        <w:rPr>
          <w:rFonts w:ascii="Calibri" w:hAnsi="Calibri" w:cs="Calibri"/>
          <w:sz w:val="20"/>
          <w:szCs w:val="20"/>
        </w:rPr>
        <w:t xml:space="preserve">, </w:t>
      </w:r>
      <w:proofErr w:type="gramStart"/>
      <w:r>
        <w:rPr>
          <w:rFonts w:ascii="Calibri" w:hAnsi="Calibri" w:cs="Calibri"/>
          <w:sz w:val="20"/>
          <w:szCs w:val="20"/>
        </w:rPr>
        <w:t>in order to</w:t>
      </w:r>
      <w:proofErr w:type="gramEnd"/>
      <w:r>
        <w:rPr>
          <w:rFonts w:ascii="Calibri" w:hAnsi="Calibri" w:cs="Calibri"/>
          <w:sz w:val="20"/>
          <w:szCs w:val="20"/>
        </w:rPr>
        <w:t xml:space="preserve"> be included in the random drawing. </w:t>
      </w:r>
      <w:r w:rsidR="00404E14">
        <w:rPr>
          <w:rFonts w:ascii="Calibri" w:hAnsi="Calibri" w:cs="Calibri"/>
          <w:sz w:val="20"/>
          <w:szCs w:val="20"/>
        </w:rPr>
        <w:t>E</w:t>
      </w:r>
      <w:r>
        <w:rPr>
          <w:rFonts w:ascii="Calibri" w:hAnsi="Calibri" w:cs="Calibri"/>
          <w:sz w:val="20"/>
          <w:szCs w:val="20"/>
        </w:rPr>
        <w:t xml:space="preserve">ach </w:t>
      </w:r>
      <w:r w:rsidR="00EB57CB">
        <w:rPr>
          <w:rFonts w:ascii="Calibri" w:hAnsi="Calibri" w:cs="Calibri"/>
          <w:sz w:val="20"/>
          <w:szCs w:val="20"/>
        </w:rPr>
        <w:t>entry</w:t>
      </w:r>
      <w:r w:rsidR="00404E14">
        <w:rPr>
          <w:rFonts w:ascii="Calibri" w:hAnsi="Calibri" w:cs="Calibri"/>
          <w:sz w:val="20"/>
          <w:szCs w:val="20"/>
        </w:rPr>
        <w:t xml:space="preserve"> submitted online and </w:t>
      </w:r>
      <w:r>
        <w:rPr>
          <w:rFonts w:ascii="Calibri" w:hAnsi="Calibri" w:cs="Calibri"/>
          <w:sz w:val="20"/>
          <w:szCs w:val="20"/>
        </w:rPr>
        <w:t xml:space="preserve">mailed entry will count as one (1) entry into the random drawing and must be mailed in a postmarked-and-stamped envelope. Entries that are mechanically reproduced, copied, illegible, incomplete, or inaccurate and entries by any means which subvert the entry process are void. Entries become the property of </w:t>
      </w:r>
      <w:r w:rsidR="00B162D7">
        <w:rPr>
          <w:rFonts w:ascii="Calibri" w:hAnsi="Calibri" w:cs="Calibri"/>
          <w:sz w:val="20"/>
          <w:szCs w:val="20"/>
        </w:rPr>
        <w:t>MTCU</w:t>
      </w:r>
      <w:r>
        <w:rPr>
          <w:rFonts w:ascii="Calibri" w:hAnsi="Calibri" w:cs="Calibri"/>
          <w:sz w:val="20"/>
          <w:szCs w:val="20"/>
        </w:rPr>
        <w:t xml:space="preserve"> and will not be acknowledged or returned. Incomplete entries or entries not complying with these Official Rules are subject to disqualification, at </w:t>
      </w:r>
      <w:r w:rsidR="00B162D7">
        <w:rPr>
          <w:rFonts w:ascii="Calibri" w:hAnsi="Calibri" w:cs="Calibri"/>
          <w:sz w:val="20"/>
          <w:szCs w:val="20"/>
        </w:rPr>
        <w:t>MTCU</w:t>
      </w:r>
      <w:r w:rsidR="007E26DE">
        <w:rPr>
          <w:rFonts w:ascii="Calibri" w:hAnsi="Calibri" w:cs="Calibri"/>
          <w:sz w:val="20"/>
          <w:szCs w:val="20"/>
        </w:rPr>
        <w:t>’s</w:t>
      </w:r>
      <w:r>
        <w:rPr>
          <w:rFonts w:ascii="Calibri" w:hAnsi="Calibri" w:cs="Calibri"/>
          <w:sz w:val="20"/>
          <w:szCs w:val="20"/>
        </w:rPr>
        <w:t xml:space="preserve"> sole discretion. Proof of mailing does not constitute proof of delivery. </w:t>
      </w:r>
    </w:p>
    <w:p w14:paraId="494F8986" w14:textId="5C6642A8" w:rsidR="002C3122" w:rsidRDefault="002C3122" w:rsidP="002C3122">
      <w:pPr>
        <w:pStyle w:val="NormalWeb"/>
      </w:pPr>
      <w:r>
        <w:rPr>
          <w:rFonts w:ascii="SymbolMT" w:hAnsi="SymbolMT"/>
          <w:sz w:val="20"/>
          <w:szCs w:val="20"/>
        </w:rPr>
        <w:t xml:space="preserve">• </w:t>
      </w:r>
      <w:r w:rsidR="00204FE9">
        <w:rPr>
          <w:rFonts w:ascii="SymbolMT" w:hAnsi="SymbolMT"/>
          <w:sz w:val="20"/>
          <w:szCs w:val="20"/>
        </w:rPr>
        <w:t>One</w:t>
      </w:r>
      <w:r>
        <w:rPr>
          <w:rFonts w:ascii="Calibri" w:hAnsi="Calibri" w:cs="Calibri"/>
          <w:sz w:val="20"/>
          <w:szCs w:val="20"/>
        </w:rPr>
        <w:t xml:space="preserve"> (</w:t>
      </w:r>
      <w:r w:rsidR="00B162D7">
        <w:rPr>
          <w:rFonts w:ascii="Calibri" w:hAnsi="Calibri" w:cs="Calibri"/>
          <w:sz w:val="20"/>
          <w:szCs w:val="20"/>
        </w:rPr>
        <w:t>1</w:t>
      </w:r>
      <w:r>
        <w:rPr>
          <w:rFonts w:ascii="Calibri" w:hAnsi="Calibri" w:cs="Calibri"/>
          <w:sz w:val="20"/>
          <w:szCs w:val="20"/>
        </w:rPr>
        <w:t xml:space="preserve">) </w:t>
      </w:r>
      <w:r w:rsidR="007E26DE">
        <w:rPr>
          <w:rFonts w:ascii="Calibri" w:hAnsi="Calibri" w:cs="Calibri"/>
          <w:sz w:val="20"/>
          <w:szCs w:val="20"/>
        </w:rPr>
        <w:t>$500</w:t>
      </w:r>
      <w:r>
        <w:rPr>
          <w:rFonts w:ascii="Calibri" w:hAnsi="Calibri" w:cs="Calibri"/>
          <w:sz w:val="20"/>
          <w:szCs w:val="20"/>
        </w:rPr>
        <w:t xml:space="preserve"> winner will be selected </w:t>
      </w:r>
      <w:r w:rsidR="00B162D7">
        <w:rPr>
          <w:rFonts w:ascii="Calibri" w:hAnsi="Calibri" w:cs="Calibri"/>
          <w:sz w:val="20"/>
          <w:szCs w:val="20"/>
        </w:rPr>
        <w:t>after</w:t>
      </w:r>
      <w:r>
        <w:rPr>
          <w:rFonts w:ascii="Calibri" w:hAnsi="Calibri" w:cs="Calibri"/>
          <w:sz w:val="20"/>
          <w:szCs w:val="20"/>
        </w:rPr>
        <w:t xml:space="preserve"> the </w:t>
      </w:r>
      <w:r w:rsidR="00404E14">
        <w:rPr>
          <w:rFonts w:ascii="Calibri" w:hAnsi="Calibri" w:cs="Calibri"/>
          <w:sz w:val="20"/>
          <w:szCs w:val="20"/>
        </w:rPr>
        <w:t>promotional period</w:t>
      </w:r>
      <w:r>
        <w:rPr>
          <w:rFonts w:ascii="Calibri" w:hAnsi="Calibri" w:cs="Calibri"/>
          <w:sz w:val="20"/>
          <w:szCs w:val="20"/>
        </w:rPr>
        <w:t xml:space="preserve"> from all eligible completed entry forms</w:t>
      </w:r>
      <w:r w:rsidR="00404E14">
        <w:rPr>
          <w:rFonts w:ascii="Calibri" w:hAnsi="Calibri" w:cs="Calibri"/>
          <w:sz w:val="20"/>
          <w:szCs w:val="20"/>
        </w:rPr>
        <w:t xml:space="preserve"> submitted on </w:t>
      </w:r>
      <w:r w:rsidR="00204FE9">
        <w:rPr>
          <w:rFonts w:ascii="Calibri" w:hAnsi="Calibri" w:cs="Calibri"/>
          <w:sz w:val="20"/>
          <w:szCs w:val="20"/>
        </w:rPr>
        <w:t>MTCUCASH.</w:t>
      </w:r>
      <w:r w:rsidR="00B162D7" w:rsidRPr="00B162D7">
        <w:rPr>
          <w:rFonts w:ascii="Calibri" w:hAnsi="Calibri" w:cs="Calibri"/>
          <w:sz w:val="20"/>
          <w:szCs w:val="20"/>
        </w:rPr>
        <w:t>com</w:t>
      </w:r>
      <w:r>
        <w:rPr>
          <w:rFonts w:ascii="Calibri" w:hAnsi="Calibri" w:cs="Calibri"/>
          <w:sz w:val="20"/>
          <w:szCs w:val="20"/>
        </w:rPr>
        <w:t xml:space="preserve">, and eligible mailed entries received. Random drawing will be conducted by </w:t>
      </w:r>
      <w:r w:rsidR="00B162D7">
        <w:rPr>
          <w:rFonts w:ascii="Calibri" w:hAnsi="Calibri" w:cs="Calibri"/>
          <w:sz w:val="20"/>
          <w:szCs w:val="20"/>
        </w:rPr>
        <w:t>MTCU</w:t>
      </w:r>
      <w:r>
        <w:rPr>
          <w:rFonts w:ascii="Calibri" w:hAnsi="Calibri" w:cs="Calibri"/>
          <w:sz w:val="20"/>
          <w:szCs w:val="20"/>
        </w:rPr>
        <w:t xml:space="preserve">. Sponsor’s decisions are final and binding on matters relating to this Promotion. Potential winners will be notified by telephone and/or email, within one (1) week of drawing date. </w:t>
      </w:r>
    </w:p>
    <w:p w14:paraId="0B5BB16D" w14:textId="1F3EB493" w:rsidR="002C3122" w:rsidRDefault="002C3122" w:rsidP="002C3122">
      <w:pPr>
        <w:pStyle w:val="NormalWeb"/>
      </w:pPr>
      <w:r>
        <w:rPr>
          <w:rFonts w:ascii="Calibri" w:hAnsi="Calibri" w:cs="Calibri"/>
          <w:b/>
          <w:bCs/>
          <w:sz w:val="20"/>
          <w:szCs w:val="20"/>
        </w:rPr>
        <w:t>7. PRIZES &amp; RETAIL VALUES:</w:t>
      </w:r>
      <w:r>
        <w:rPr>
          <w:rFonts w:ascii="Calibri" w:hAnsi="Calibri" w:cs="Calibri"/>
          <w:b/>
          <w:bCs/>
          <w:sz w:val="20"/>
          <w:szCs w:val="20"/>
        </w:rPr>
        <w:br/>
      </w:r>
      <w:r>
        <w:rPr>
          <w:rFonts w:ascii="SymbolMT" w:hAnsi="SymbolMT"/>
          <w:sz w:val="20"/>
          <w:szCs w:val="20"/>
        </w:rPr>
        <w:t xml:space="preserve">• </w:t>
      </w:r>
      <w:r>
        <w:rPr>
          <w:rFonts w:ascii="Calibri" w:hAnsi="Calibri" w:cs="Calibri"/>
          <w:b/>
          <w:bCs/>
          <w:sz w:val="20"/>
          <w:szCs w:val="20"/>
        </w:rPr>
        <w:t xml:space="preserve">PRIZES: </w:t>
      </w:r>
      <w:r>
        <w:rPr>
          <w:rFonts w:ascii="Calibri" w:hAnsi="Calibri" w:cs="Calibri"/>
          <w:sz w:val="20"/>
          <w:szCs w:val="20"/>
        </w:rPr>
        <w:t xml:space="preserve">There </w:t>
      </w:r>
      <w:r w:rsidR="00B162D7">
        <w:rPr>
          <w:rFonts w:ascii="Calibri" w:hAnsi="Calibri" w:cs="Calibri"/>
          <w:sz w:val="20"/>
          <w:szCs w:val="20"/>
        </w:rPr>
        <w:t>is</w:t>
      </w:r>
      <w:r>
        <w:rPr>
          <w:rFonts w:ascii="Calibri" w:hAnsi="Calibri" w:cs="Calibri"/>
          <w:sz w:val="20"/>
          <w:szCs w:val="20"/>
        </w:rPr>
        <w:t xml:space="preserve"> (</w:t>
      </w:r>
      <w:r w:rsidR="00B162D7">
        <w:rPr>
          <w:rFonts w:ascii="Calibri" w:hAnsi="Calibri" w:cs="Calibri"/>
          <w:sz w:val="20"/>
          <w:szCs w:val="20"/>
        </w:rPr>
        <w:t>1</w:t>
      </w:r>
      <w:r>
        <w:rPr>
          <w:rFonts w:ascii="Calibri" w:hAnsi="Calibri" w:cs="Calibri"/>
          <w:sz w:val="20"/>
          <w:szCs w:val="20"/>
        </w:rPr>
        <w:t>)</w:t>
      </w:r>
      <w:r w:rsidR="00EB57CB">
        <w:rPr>
          <w:rFonts w:ascii="Calibri" w:hAnsi="Calibri" w:cs="Calibri"/>
          <w:sz w:val="20"/>
          <w:szCs w:val="20"/>
        </w:rPr>
        <w:t xml:space="preserve"> </w:t>
      </w:r>
      <w:r>
        <w:rPr>
          <w:rFonts w:ascii="Calibri" w:hAnsi="Calibri" w:cs="Calibri"/>
          <w:sz w:val="20"/>
          <w:szCs w:val="20"/>
        </w:rPr>
        <w:t>$</w:t>
      </w:r>
      <w:r w:rsidR="007E26DE">
        <w:rPr>
          <w:rFonts w:ascii="Calibri" w:hAnsi="Calibri" w:cs="Calibri"/>
          <w:sz w:val="20"/>
          <w:szCs w:val="20"/>
        </w:rPr>
        <w:t>5</w:t>
      </w:r>
      <w:r w:rsidR="00404E14">
        <w:rPr>
          <w:rFonts w:ascii="Calibri" w:hAnsi="Calibri" w:cs="Calibri"/>
          <w:sz w:val="20"/>
          <w:szCs w:val="20"/>
        </w:rPr>
        <w:t>00</w:t>
      </w:r>
      <w:r w:rsidR="00EB57CB">
        <w:rPr>
          <w:rFonts w:ascii="Calibri" w:hAnsi="Calibri" w:cs="Calibri"/>
          <w:sz w:val="20"/>
          <w:szCs w:val="20"/>
        </w:rPr>
        <w:t xml:space="preserve"> </w:t>
      </w:r>
      <w:r w:rsidR="007E26DE">
        <w:rPr>
          <w:rFonts w:ascii="Calibri" w:hAnsi="Calibri" w:cs="Calibri"/>
          <w:sz w:val="20"/>
          <w:szCs w:val="20"/>
        </w:rPr>
        <w:t>prize</w:t>
      </w:r>
    </w:p>
    <w:p w14:paraId="57B24A9C" w14:textId="77777777" w:rsidR="002C3122" w:rsidRDefault="002C3122" w:rsidP="002C3122">
      <w:pPr>
        <w:pStyle w:val="NormalWeb"/>
        <w:shd w:val="clear" w:color="auto" w:fill="FFFFFF"/>
      </w:pPr>
      <w:r>
        <w:rPr>
          <w:rFonts w:ascii="Calibri" w:hAnsi="Calibri" w:cs="Calibri"/>
          <w:b/>
          <w:bCs/>
          <w:sz w:val="20"/>
          <w:szCs w:val="20"/>
        </w:rPr>
        <w:t xml:space="preserve">5. DETERMINATION OF WINNERS/WINNER NOTIFICATION: </w:t>
      </w:r>
    </w:p>
    <w:p w14:paraId="6DE51C5C" w14:textId="688E4E1F" w:rsidR="002C3122" w:rsidRDefault="004B1DA6" w:rsidP="002C3122">
      <w:pPr>
        <w:pStyle w:val="NormalWeb"/>
        <w:numPr>
          <w:ilvl w:val="0"/>
          <w:numId w:val="2"/>
        </w:numPr>
        <w:shd w:val="clear" w:color="auto" w:fill="FFFFFF"/>
        <w:rPr>
          <w:rFonts w:ascii="SymbolMT" w:hAnsi="SymbolMT"/>
          <w:sz w:val="20"/>
          <w:szCs w:val="20"/>
        </w:rPr>
      </w:pPr>
      <w:r>
        <w:rPr>
          <w:rFonts w:ascii="Calibri" w:hAnsi="Calibri" w:cs="Calibri"/>
          <w:sz w:val="20"/>
          <w:szCs w:val="20"/>
        </w:rPr>
        <w:t>On</w:t>
      </w:r>
      <w:r w:rsidR="002C3122">
        <w:rPr>
          <w:rFonts w:ascii="Calibri" w:hAnsi="Calibri" w:cs="Calibri"/>
          <w:sz w:val="20"/>
          <w:szCs w:val="20"/>
        </w:rPr>
        <w:t xml:space="preserve"> (</w:t>
      </w:r>
      <w:r>
        <w:rPr>
          <w:rFonts w:ascii="Calibri" w:hAnsi="Calibri" w:cs="Calibri"/>
          <w:sz w:val="20"/>
          <w:szCs w:val="20"/>
        </w:rPr>
        <w:t>1</w:t>
      </w:r>
      <w:r w:rsidR="002C3122">
        <w:rPr>
          <w:rFonts w:ascii="Calibri" w:hAnsi="Calibri" w:cs="Calibri"/>
          <w:sz w:val="20"/>
          <w:szCs w:val="20"/>
        </w:rPr>
        <w:t>) prize winner</w:t>
      </w:r>
      <w:r>
        <w:rPr>
          <w:rFonts w:ascii="Calibri" w:hAnsi="Calibri" w:cs="Calibri"/>
          <w:sz w:val="20"/>
          <w:szCs w:val="20"/>
        </w:rPr>
        <w:t xml:space="preserve"> </w:t>
      </w:r>
      <w:r w:rsidR="002C3122">
        <w:rPr>
          <w:rFonts w:ascii="Calibri" w:hAnsi="Calibri" w:cs="Calibri"/>
          <w:sz w:val="20"/>
          <w:szCs w:val="20"/>
        </w:rPr>
        <w:t xml:space="preserve">will be selected </w:t>
      </w:r>
      <w:r>
        <w:rPr>
          <w:rFonts w:ascii="Calibri" w:hAnsi="Calibri" w:cs="Calibri"/>
          <w:sz w:val="20"/>
          <w:szCs w:val="20"/>
        </w:rPr>
        <w:t xml:space="preserve">after </w:t>
      </w:r>
      <w:r w:rsidR="002F084C">
        <w:rPr>
          <w:rFonts w:ascii="Calibri" w:hAnsi="Calibri" w:cs="Calibri"/>
          <w:sz w:val="20"/>
          <w:szCs w:val="20"/>
        </w:rPr>
        <w:t xml:space="preserve">the promotional period </w:t>
      </w:r>
      <w:r w:rsidR="002C3122">
        <w:rPr>
          <w:rFonts w:ascii="Calibri" w:hAnsi="Calibri" w:cs="Calibri"/>
          <w:sz w:val="20"/>
          <w:szCs w:val="20"/>
        </w:rPr>
        <w:t xml:space="preserve">from among all eligible completed entry forms, and eligible mailed entries received. Random drawing will be conducted by </w:t>
      </w:r>
      <w:r>
        <w:rPr>
          <w:rFonts w:ascii="Calibri" w:hAnsi="Calibri" w:cs="Calibri"/>
          <w:sz w:val="20"/>
          <w:szCs w:val="20"/>
        </w:rPr>
        <w:t>MTCU</w:t>
      </w:r>
      <w:r w:rsidR="002C3122">
        <w:rPr>
          <w:rFonts w:ascii="Calibri" w:hAnsi="Calibri" w:cs="Calibri"/>
          <w:sz w:val="20"/>
          <w:szCs w:val="20"/>
        </w:rPr>
        <w:t xml:space="preserve">. Sponsor’s decisions are final and binding on matters relating to this Promotion. Potential winners will be notified by telephone and/or email, within one (1) week of random drawing date. </w:t>
      </w:r>
    </w:p>
    <w:p w14:paraId="097DDF86" w14:textId="018A17E7" w:rsidR="002C3122" w:rsidRDefault="004B1DA6" w:rsidP="002C3122">
      <w:pPr>
        <w:pStyle w:val="NormalWeb"/>
        <w:numPr>
          <w:ilvl w:val="0"/>
          <w:numId w:val="2"/>
        </w:numPr>
        <w:shd w:val="clear" w:color="auto" w:fill="FFFFFF"/>
        <w:rPr>
          <w:rFonts w:ascii="SymbolMT" w:hAnsi="SymbolMT"/>
          <w:sz w:val="20"/>
          <w:szCs w:val="20"/>
        </w:rPr>
      </w:pPr>
      <w:r>
        <w:rPr>
          <w:rFonts w:ascii="Calibri" w:hAnsi="Calibri" w:cs="Calibri"/>
          <w:sz w:val="20"/>
          <w:szCs w:val="20"/>
        </w:rPr>
        <w:lastRenderedPageBreak/>
        <w:t>One</w:t>
      </w:r>
      <w:r w:rsidR="002C3122">
        <w:rPr>
          <w:rFonts w:ascii="Calibri" w:hAnsi="Calibri" w:cs="Calibri"/>
          <w:sz w:val="20"/>
          <w:szCs w:val="20"/>
        </w:rPr>
        <w:t xml:space="preserve"> (</w:t>
      </w:r>
      <w:r>
        <w:rPr>
          <w:rFonts w:ascii="Calibri" w:hAnsi="Calibri" w:cs="Calibri"/>
          <w:sz w:val="20"/>
          <w:szCs w:val="20"/>
        </w:rPr>
        <w:t>1</w:t>
      </w:r>
      <w:r w:rsidR="002C3122">
        <w:rPr>
          <w:rFonts w:ascii="Calibri" w:hAnsi="Calibri" w:cs="Calibri"/>
          <w:sz w:val="20"/>
          <w:szCs w:val="20"/>
        </w:rPr>
        <w:t xml:space="preserve">) prize </w:t>
      </w:r>
      <w:proofErr w:type="gramStart"/>
      <w:r w:rsidR="002C3122">
        <w:rPr>
          <w:rFonts w:ascii="Calibri" w:hAnsi="Calibri" w:cs="Calibri"/>
          <w:sz w:val="20"/>
          <w:szCs w:val="20"/>
        </w:rPr>
        <w:t>winner</w:t>
      </w:r>
      <w:r w:rsidR="00EB57CB">
        <w:rPr>
          <w:rFonts w:ascii="Calibri" w:hAnsi="Calibri" w:cs="Calibri"/>
          <w:sz w:val="20"/>
          <w:szCs w:val="20"/>
        </w:rPr>
        <w:t>s</w:t>
      </w:r>
      <w:proofErr w:type="gramEnd"/>
      <w:r w:rsidR="002C3122">
        <w:rPr>
          <w:rFonts w:ascii="Calibri" w:hAnsi="Calibri" w:cs="Calibri"/>
          <w:sz w:val="20"/>
          <w:szCs w:val="20"/>
        </w:rPr>
        <w:t xml:space="preserve"> will be selected </w:t>
      </w:r>
      <w:r>
        <w:rPr>
          <w:rFonts w:ascii="Calibri" w:hAnsi="Calibri" w:cs="Calibri"/>
          <w:sz w:val="20"/>
          <w:szCs w:val="20"/>
        </w:rPr>
        <w:t>after the promotional period</w:t>
      </w:r>
      <w:r w:rsidR="00EB57CB">
        <w:rPr>
          <w:rFonts w:ascii="Calibri" w:hAnsi="Calibri" w:cs="Calibri"/>
          <w:sz w:val="20"/>
          <w:szCs w:val="20"/>
        </w:rPr>
        <w:t xml:space="preserve"> </w:t>
      </w:r>
      <w:r w:rsidR="002C3122">
        <w:rPr>
          <w:rFonts w:ascii="Calibri" w:hAnsi="Calibri" w:cs="Calibri"/>
          <w:sz w:val="20"/>
          <w:szCs w:val="20"/>
        </w:rPr>
        <w:t xml:space="preserve">from all eligible automatic entries received. Random drawing will be conducted by a third party. Sponsor’s decisions are final and binding on matters relating to this Promotion. Potential winners will be notified by telephone and/or email, within one (1) week of random drawing date. </w:t>
      </w:r>
    </w:p>
    <w:p w14:paraId="3CF4D2F3" w14:textId="77777777" w:rsidR="002C3122" w:rsidRDefault="002C3122" w:rsidP="002C3122">
      <w:pPr>
        <w:pStyle w:val="NormalWeb"/>
        <w:shd w:val="clear" w:color="auto" w:fill="FFFFFF"/>
      </w:pPr>
      <w:r>
        <w:rPr>
          <w:rFonts w:ascii="SymbolMT" w:hAnsi="SymbolMT"/>
          <w:sz w:val="20"/>
          <w:szCs w:val="20"/>
        </w:rPr>
        <w:t xml:space="preserve">• </w:t>
      </w:r>
      <w:r>
        <w:rPr>
          <w:rFonts w:ascii="Calibri" w:hAnsi="Calibri" w:cs="Calibri"/>
          <w:sz w:val="20"/>
          <w:szCs w:val="20"/>
        </w:rPr>
        <w:t xml:space="preserve">All winners will be required to sign an affidavit of eligibility/liability release, a publicity release where legal, and return these properly executed documents within 48 hours of notification. Potential winner will be required to verify eligibility and confirm mailing addresses for purposes of prize fulfillment, within 5 days of receipt of request. Non-compliance within this time frame and/or with these Official Rules; Sponsor’s inability to contact potential winners within a reasonable time period; or prize or prize notification returned as undeliverable will result in such potential winner’s disqualification and, at Sponsor’s discretion, the prize may be awarded to a potential alternate winner. </w:t>
      </w:r>
    </w:p>
    <w:p w14:paraId="174D81C2" w14:textId="77777777" w:rsidR="002C3122" w:rsidRDefault="002C3122" w:rsidP="002C3122">
      <w:pPr>
        <w:pStyle w:val="NormalWeb"/>
        <w:shd w:val="clear" w:color="auto" w:fill="FFFFFF"/>
      </w:pPr>
      <w:r>
        <w:rPr>
          <w:rFonts w:ascii="Calibri" w:hAnsi="Calibri" w:cs="Calibri"/>
          <w:b/>
          <w:bCs/>
          <w:sz w:val="20"/>
          <w:szCs w:val="20"/>
        </w:rPr>
        <w:t xml:space="preserve">6. ODDS: </w:t>
      </w:r>
      <w:r>
        <w:rPr>
          <w:rFonts w:ascii="Calibri" w:hAnsi="Calibri" w:cs="Calibri"/>
          <w:sz w:val="20"/>
          <w:szCs w:val="20"/>
        </w:rPr>
        <w:t xml:space="preserve">Estimated odds of winning depend upon the total number of eligible entries received. </w:t>
      </w:r>
    </w:p>
    <w:p w14:paraId="13779BE9" w14:textId="42643259" w:rsidR="002C3122" w:rsidRDefault="002C3122" w:rsidP="002C3122">
      <w:pPr>
        <w:pStyle w:val="NormalWeb"/>
        <w:numPr>
          <w:ilvl w:val="0"/>
          <w:numId w:val="3"/>
        </w:numPr>
        <w:rPr>
          <w:rFonts w:ascii="SymbolMT" w:hAnsi="SymbolMT"/>
          <w:sz w:val="20"/>
          <w:szCs w:val="20"/>
        </w:rPr>
      </w:pPr>
      <w:r>
        <w:rPr>
          <w:rFonts w:ascii="Calibri" w:hAnsi="Calibri" w:cs="Calibri"/>
          <w:b/>
          <w:bCs/>
          <w:sz w:val="20"/>
          <w:szCs w:val="20"/>
        </w:rPr>
        <w:t xml:space="preserve">PRIZES: </w:t>
      </w:r>
      <w:r>
        <w:rPr>
          <w:rFonts w:ascii="Calibri" w:hAnsi="Calibri" w:cs="Calibri"/>
          <w:sz w:val="20"/>
          <w:szCs w:val="20"/>
        </w:rPr>
        <w:t xml:space="preserve">There </w:t>
      </w:r>
      <w:r w:rsidR="004B1DA6">
        <w:rPr>
          <w:rFonts w:ascii="Calibri" w:hAnsi="Calibri" w:cs="Calibri"/>
          <w:sz w:val="20"/>
          <w:szCs w:val="20"/>
        </w:rPr>
        <w:t>is</w:t>
      </w:r>
      <w:r>
        <w:rPr>
          <w:rFonts w:ascii="Calibri" w:hAnsi="Calibri" w:cs="Calibri"/>
          <w:sz w:val="20"/>
          <w:szCs w:val="20"/>
        </w:rPr>
        <w:t xml:space="preserve"> </w:t>
      </w:r>
      <w:r w:rsidR="004B1DA6">
        <w:rPr>
          <w:rFonts w:ascii="Calibri" w:hAnsi="Calibri" w:cs="Calibri"/>
          <w:sz w:val="20"/>
          <w:szCs w:val="20"/>
        </w:rPr>
        <w:t>one</w:t>
      </w:r>
      <w:r>
        <w:rPr>
          <w:rFonts w:ascii="Calibri" w:hAnsi="Calibri" w:cs="Calibri"/>
          <w:sz w:val="20"/>
          <w:szCs w:val="20"/>
        </w:rPr>
        <w:t xml:space="preserve"> (</w:t>
      </w:r>
      <w:r w:rsidR="004B1DA6">
        <w:rPr>
          <w:rFonts w:ascii="Calibri" w:hAnsi="Calibri" w:cs="Calibri"/>
          <w:sz w:val="20"/>
          <w:szCs w:val="20"/>
        </w:rPr>
        <w:t>1</w:t>
      </w:r>
      <w:r>
        <w:rPr>
          <w:rFonts w:ascii="Calibri" w:hAnsi="Calibri" w:cs="Calibri"/>
          <w:sz w:val="20"/>
          <w:szCs w:val="20"/>
        </w:rPr>
        <w:t>) $</w:t>
      </w:r>
      <w:r w:rsidR="00FE05E4">
        <w:rPr>
          <w:rFonts w:ascii="Calibri" w:hAnsi="Calibri" w:cs="Calibri"/>
          <w:sz w:val="20"/>
          <w:szCs w:val="20"/>
        </w:rPr>
        <w:t>500 prize</w:t>
      </w:r>
    </w:p>
    <w:p w14:paraId="6EA50877" w14:textId="77777777" w:rsidR="002C3122" w:rsidRPr="002F084C" w:rsidRDefault="002C3122" w:rsidP="002F084C">
      <w:pPr>
        <w:pStyle w:val="NormalWeb"/>
        <w:numPr>
          <w:ilvl w:val="0"/>
          <w:numId w:val="4"/>
        </w:numPr>
        <w:rPr>
          <w:rFonts w:ascii="Calibri" w:hAnsi="Calibri" w:cs="Calibri"/>
          <w:b/>
          <w:bCs/>
          <w:sz w:val="20"/>
          <w:szCs w:val="20"/>
        </w:rPr>
      </w:pPr>
      <w:r>
        <w:rPr>
          <w:rFonts w:ascii="Calibri" w:hAnsi="Calibri" w:cs="Calibri"/>
          <w:b/>
          <w:bCs/>
          <w:sz w:val="20"/>
          <w:szCs w:val="20"/>
        </w:rPr>
        <w:t xml:space="preserve">CONDITIONS OF PARTICIPATION: By entering, entrants agree to be bound by these Official Rules, including all eligibility </w:t>
      </w:r>
      <w:r w:rsidRPr="002F084C">
        <w:rPr>
          <w:rFonts w:ascii="Calibri" w:hAnsi="Calibri" w:cs="Calibri"/>
          <w:b/>
          <w:bCs/>
          <w:sz w:val="20"/>
          <w:szCs w:val="20"/>
        </w:rPr>
        <w:t xml:space="preserve">requirements and the decisions of the Sponsor, which are final and binding. By accepting prize, winner consents to the use of his/her name, image, likeness, photograph, voice, and biographical material for advertising, publicity, and promotional purposes by Sponsor, in any and all media now or hereafter devised, including but not limited to, any online announcements, worldwide in perpetuity, without additional compensation, notification, or permission, except </w:t>
      </w:r>
      <w:proofErr w:type="gramStart"/>
      <w:r w:rsidRPr="002F084C">
        <w:rPr>
          <w:rFonts w:ascii="Calibri" w:hAnsi="Calibri" w:cs="Calibri"/>
          <w:b/>
          <w:bCs/>
          <w:sz w:val="20"/>
          <w:szCs w:val="20"/>
        </w:rPr>
        <w:t>where</w:t>
      </w:r>
      <w:proofErr w:type="gramEnd"/>
      <w:r w:rsidRPr="002F084C">
        <w:rPr>
          <w:rFonts w:ascii="Calibri" w:hAnsi="Calibri" w:cs="Calibri"/>
          <w:b/>
          <w:bCs/>
          <w:sz w:val="20"/>
          <w:szCs w:val="20"/>
        </w:rPr>
        <w:t xml:space="preserve"> prohibited by law. Entrants release and hold harmless Releasees from any claims, actions, injury, loss, or damage of any kind, including but not limited to, personal injury or death, resulting, directly or indirectly, in whole or in part, from participating in this Promotion or from the acceptance, possession, or use or misuse of the prize (including any travel/activity related thereto). This limitation of liability is a comprehensive limitation of liability that applies to all damages of any kind, including (without limitation) compensatory, direct, indirect, or consequential damages; loss of data, income or profit; loss or damage to property; and claims of third parties. Entrants agree that Releasees have not made nor are in any manner responsible or liable for any warranty, representation, or guarantee, statutory, express or implied (including but not limited to, the implied warranties of merchantability, title, and fitness for a particular purpose), in fact or in law, relative to the Promotion. </w:t>
      </w:r>
    </w:p>
    <w:p w14:paraId="4C42C0BB" w14:textId="77777777" w:rsidR="002C3122" w:rsidRDefault="002C3122" w:rsidP="002C3122">
      <w:pPr>
        <w:pStyle w:val="NormalWeb"/>
        <w:numPr>
          <w:ilvl w:val="0"/>
          <w:numId w:val="4"/>
        </w:numPr>
        <w:rPr>
          <w:rFonts w:ascii="Calibri" w:hAnsi="Calibri" w:cs="Calibri"/>
          <w:b/>
          <w:bCs/>
          <w:sz w:val="20"/>
          <w:szCs w:val="20"/>
        </w:rPr>
      </w:pPr>
      <w:r>
        <w:rPr>
          <w:rFonts w:ascii="Calibri" w:hAnsi="Calibri" w:cs="Calibri"/>
          <w:b/>
          <w:bCs/>
          <w:sz w:val="20"/>
          <w:szCs w:val="20"/>
        </w:rPr>
        <w:t xml:space="preserve">GENERAL: Sponsor will collect information from the entrants for the purpose of the prize drawing and to notify a winner. Sponsor will not share this information with any third party (except as necessary for the administration of the Promotion). Releasees are not responsible for lost, late, illegible, misdirected, inaccurate, incomplete, undelivered, damaged, delayed, garbled, postage-due, or stolen mail, entries, and transactions; for transactions that are lost, misdirected, or fail to enter into the processing system, or are processed, reported, or transmitted late or incorrectly; or for any other errors or problems of any kind, whether typographical, printing, mechanical, human, electronic, or otherwise, relating to or in connection with the Promotion, including, without limitation, any error or problem that may occur in connection with the administration of the Promotion, the processing of entries, the announcement of the prize, the cancellation or postponement of the Promotion. Entry materials that have been tampered with or altered are void. Sponsor reserves the right, in its sole discretion, to cancel or suspend part or all of this Promotion at any time without notice and for any reason including, if in the Sponsor’s opinion there is any suspected or actual evidence of electronic or non-electronic tampering with any portion of the Promotion, or if virus, bugs, non-authorized human intervention or other causes corrupt or impair the administration, security, fairness, or integrity and proper play of the Promotion. In the event of cancellation, Sponsor may void any entries it suspects are at issue and, at its discretion, if terminated, award prizes in a random drawing from among all non-suspect, eligible entries received up to the date of cancellation. Caution: Any attempt by an entrant or any other individual to damage or undermine the legitimate operation of the Promotion may be in violation of criminal and civil laws and, </w:t>
      </w:r>
      <w:r>
        <w:rPr>
          <w:rFonts w:ascii="Calibri" w:hAnsi="Calibri" w:cs="Calibri"/>
          <w:b/>
          <w:bCs/>
          <w:sz w:val="20"/>
          <w:szCs w:val="20"/>
        </w:rPr>
        <w:lastRenderedPageBreak/>
        <w:t xml:space="preserve">should such an attempt be made, the Sponsor reserves the right to seek </w:t>
      </w:r>
      <w:proofErr w:type="gramStart"/>
      <w:r>
        <w:rPr>
          <w:rFonts w:ascii="Calibri" w:hAnsi="Calibri" w:cs="Calibri"/>
          <w:b/>
          <w:bCs/>
          <w:sz w:val="20"/>
          <w:szCs w:val="20"/>
        </w:rPr>
        <w:t>any and all</w:t>
      </w:r>
      <w:proofErr w:type="gramEnd"/>
      <w:r>
        <w:rPr>
          <w:rFonts w:ascii="Calibri" w:hAnsi="Calibri" w:cs="Calibri"/>
          <w:b/>
          <w:bCs/>
          <w:sz w:val="20"/>
          <w:szCs w:val="20"/>
        </w:rPr>
        <w:t xml:space="preserve"> remedies available from any such person to the fullest extent permitted by law, including criminal prosecution. Sponsor’s failure to enforce any term of these Official Rules shall not constitute a waiver of that or any other provision. Sponsor reserves the right to disqualify entrants who violate these Official Rules or interfere with this Promotion in any manner. </w:t>
      </w:r>
    </w:p>
    <w:p w14:paraId="37E89762" w14:textId="16B139D7" w:rsidR="002C3122" w:rsidRDefault="002C3122" w:rsidP="002C3122">
      <w:pPr>
        <w:pStyle w:val="NormalWeb"/>
        <w:shd w:val="clear" w:color="auto" w:fill="FFFFFF"/>
      </w:pPr>
      <w:r>
        <w:rPr>
          <w:rFonts w:ascii="Calibri" w:hAnsi="Calibri" w:cs="Calibri"/>
          <w:b/>
          <w:bCs/>
          <w:sz w:val="20"/>
          <w:szCs w:val="20"/>
        </w:rPr>
        <w:t>10. DISPUTES:</w:t>
      </w:r>
      <w:r w:rsidR="00EB57CB">
        <w:rPr>
          <w:rFonts w:ascii="Calibri" w:hAnsi="Calibri" w:cs="Calibri"/>
          <w:b/>
          <w:bCs/>
          <w:sz w:val="20"/>
          <w:szCs w:val="20"/>
        </w:rPr>
        <w:t xml:space="preserve"> </w:t>
      </w:r>
      <w:r>
        <w:rPr>
          <w:rFonts w:ascii="Calibri" w:hAnsi="Calibri" w:cs="Calibri"/>
          <w:sz w:val="20"/>
          <w:szCs w:val="20"/>
        </w:rPr>
        <w:t>Except</w:t>
      </w:r>
      <w:r w:rsidR="00EB57CB">
        <w:rPr>
          <w:rFonts w:ascii="Calibri" w:hAnsi="Calibri" w:cs="Calibri"/>
          <w:sz w:val="20"/>
          <w:szCs w:val="20"/>
        </w:rPr>
        <w:t xml:space="preserve"> </w:t>
      </w:r>
      <w:r>
        <w:rPr>
          <w:rFonts w:ascii="Calibri" w:hAnsi="Calibri" w:cs="Calibri"/>
          <w:sz w:val="20"/>
          <w:szCs w:val="20"/>
        </w:rPr>
        <w:t>where</w:t>
      </w:r>
      <w:r w:rsidR="00EB57CB">
        <w:rPr>
          <w:rFonts w:ascii="Calibri" w:hAnsi="Calibri" w:cs="Calibri"/>
          <w:sz w:val="20"/>
          <w:szCs w:val="20"/>
        </w:rPr>
        <w:t xml:space="preserve"> </w:t>
      </w:r>
      <w:r>
        <w:rPr>
          <w:rFonts w:ascii="Calibri" w:hAnsi="Calibri" w:cs="Calibri"/>
          <w:sz w:val="20"/>
          <w:szCs w:val="20"/>
        </w:rPr>
        <w:t>prohibited,</w:t>
      </w:r>
      <w:r w:rsidR="00EB57CB">
        <w:rPr>
          <w:rFonts w:ascii="Calibri" w:hAnsi="Calibri" w:cs="Calibri"/>
          <w:sz w:val="20"/>
          <w:szCs w:val="20"/>
        </w:rPr>
        <w:t xml:space="preserve"> </w:t>
      </w:r>
      <w:r>
        <w:rPr>
          <w:rFonts w:ascii="Calibri" w:hAnsi="Calibri" w:cs="Calibri"/>
          <w:sz w:val="20"/>
          <w:szCs w:val="20"/>
        </w:rPr>
        <w:t>all</w:t>
      </w:r>
      <w:r w:rsidR="00EB57CB">
        <w:rPr>
          <w:rFonts w:ascii="Calibri" w:hAnsi="Calibri" w:cs="Calibri"/>
          <w:sz w:val="20"/>
          <w:szCs w:val="20"/>
        </w:rPr>
        <w:t xml:space="preserve"> </w:t>
      </w:r>
      <w:r>
        <w:rPr>
          <w:rFonts w:ascii="Calibri" w:hAnsi="Calibri" w:cs="Calibri"/>
          <w:sz w:val="20"/>
          <w:szCs w:val="20"/>
        </w:rPr>
        <w:t>issues/questions</w:t>
      </w:r>
      <w:r w:rsidR="00EB57CB">
        <w:rPr>
          <w:rFonts w:ascii="Calibri" w:hAnsi="Calibri" w:cs="Calibri"/>
          <w:sz w:val="20"/>
          <w:szCs w:val="20"/>
        </w:rPr>
        <w:t xml:space="preserve"> </w:t>
      </w:r>
      <w:r>
        <w:rPr>
          <w:rFonts w:ascii="Calibri" w:hAnsi="Calibri" w:cs="Calibri"/>
          <w:sz w:val="20"/>
          <w:szCs w:val="20"/>
        </w:rPr>
        <w:t>concerning</w:t>
      </w:r>
      <w:r w:rsidR="00EB57CB">
        <w:rPr>
          <w:rFonts w:ascii="Calibri" w:hAnsi="Calibri" w:cs="Calibri"/>
          <w:sz w:val="20"/>
          <w:szCs w:val="20"/>
        </w:rPr>
        <w:t xml:space="preserve"> </w:t>
      </w:r>
      <w:r>
        <w:rPr>
          <w:rFonts w:ascii="Calibri" w:hAnsi="Calibri" w:cs="Calibri"/>
          <w:sz w:val="20"/>
          <w:szCs w:val="20"/>
        </w:rPr>
        <w:t>the</w:t>
      </w:r>
      <w:r w:rsidR="00EB57CB">
        <w:rPr>
          <w:rFonts w:ascii="Calibri" w:hAnsi="Calibri" w:cs="Calibri"/>
          <w:sz w:val="20"/>
          <w:szCs w:val="20"/>
        </w:rPr>
        <w:t xml:space="preserve"> </w:t>
      </w:r>
      <w:r>
        <w:rPr>
          <w:rFonts w:ascii="Calibri" w:hAnsi="Calibri" w:cs="Calibri"/>
          <w:sz w:val="20"/>
          <w:szCs w:val="20"/>
        </w:rPr>
        <w:t>construction,</w:t>
      </w:r>
      <w:r w:rsidR="00EB57CB">
        <w:rPr>
          <w:rFonts w:ascii="Calibri" w:hAnsi="Calibri" w:cs="Calibri"/>
          <w:sz w:val="20"/>
          <w:szCs w:val="20"/>
        </w:rPr>
        <w:t xml:space="preserve"> </w:t>
      </w:r>
      <w:r>
        <w:rPr>
          <w:rFonts w:ascii="Calibri" w:hAnsi="Calibri" w:cs="Calibri"/>
          <w:sz w:val="20"/>
          <w:szCs w:val="20"/>
        </w:rPr>
        <w:t>validity,</w:t>
      </w:r>
      <w:r w:rsidR="00EB57CB">
        <w:rPr>
          <w:rFonts w:ascii="Calibri" w:hAnsi="Calibri" w:cs="Calibri"/>
          <w:sz w:val="20"/>
          <w:szCs w:val="20"/>
        </w:rPr>
        <w:t xml:space="preserve"> </w:t>
      </w:r>
      <w:r>
        <w:rPr>
          <w:rFonts w:ascii="Calibri" w:hAnsi="Calibri" w:cs="Calibri"/>
          <w:sz w:val="20"/>
          <w:szCs w:val="20"/>
        </w:rPr>
        <w:t>interpretation,</w:t>
      </w:r>
      <w:r w:rsidR="00EB57CB">
        <w:rPr>
          <w:rFonts w:ascii="Calibri" w:hAnsi="Calibri" w:cs="Calibri"/>
          <w:sz w:val="20"/>
          <w:szCs w:val="20"/>
        </w:rPr>
        <w:t xml:space="preserve"> </w:t>
      </w:r>
      <w:r>
        <w:rPr>
          <w:rFonts w:ascii="Calibri" w:hAnsi="Calibri" w:cs="Calibri"/>
          <w:sz w:val="20"/>
          <w:szCs w:val="20"/>
        </w:rPr>
        <w:t>and</w:t>
      </w:r>
      <w:r w:rsidR="00EB57CB">
        <w:rPr>
          <w:rFonts w:ascii="Calibri" w:hAnsi="Calibri" w:cs="Calibri"/>
          <w:sz w:val="20"/>
          <w:szCs w:val="20"/>
        </w:rPr>
        <w:t xml:space="preserve"> </w:t>
      </w:r>
      <w:r>
        <w:rPr>
          <w:rFonts w:ascii="Calibri" w:hAnsi="Calibri" w:cs="Calibri"/>
          <w:sz w:val="20"/>
          <w:szCs w:val="20"/>
        </w:rPr>
        <w:t>enforceability</w:t>
      </w:r>
      <w:r w:rsidR="00EB57CB">
        <w:rPr>
          <w:rFonts w:ascii="Calibri" w:hAnsi="Calibri" w:cs="Calibri"/>
          <w:sz w:val="20"/>
          <w:szCs w:val="20"/>
        </w:rPr>
        <w:t xml:space="preserve"> </w:t>
      </w:r>
      <w:r>
        <w:rPr>
          <w:rFonts w:ascii="Calibri" w:hAnsi="Calibri" w:cs="Calibri"/>
          <w:sz w:val="20"/>
          <w:szCs w:val="20"/>
        </w:rPr>
        <w:t xml:space="preserve">of these Official Rules, or the rights and obligations of the entrant and Sponsor in connection with the Promotion, shall be governed by, and construed in accordance with, the laws of the State of </w:t>
      </w:r>
      <w:r w:rsidR="004B1DA6">
        <w:rPr>
          <w:rFonts w:ascii="Calibri" w:hAnsi="Calibri" w:cs="Calibri"/>
          <w:sz w:val="20"/>
          <w:szCs w:val="20"/>
        </w:rPr>
        <w:t>Texas</w:t>
      </w:r>
      <w:r>
        <w:rPr>
          <w:rFonts w:ascii="Calibri" w:hAnsi="Calibri" w:cs="Calibri"/>
          <w:sz w:val="20"/>
          <w:szCs w:val="20"/>
        </w:rPr>
        <w:t xml:space="preserve">, without giving effect to any choice of law or conflict of law rules (whether of the State of </w:t>
      </w:r>
      <w:r w:rsidR="004B1DA6">
        <w:rPr>
          <w:rFonts w:ascii="Calibri" w:hAnsi="Calibri" w:cs="Calibri"/>
          <w:sz w:val="20"/>
          <w:szCs w:val="20"/>
        </w:rPr>
        <w:t xml:space="preserve">Texas </w:t>
      </w:r>
      <w:r>
        <w:rPr>
          <w:rFonts w:ascii="Calibri" w:hAnsi="Calibri" w:cs="Calibri"/>
          <w:sz w:val="20"/>
          <w:szCs w:val="20"/>
        </w:rPr>
        <w:t>or any other jurisdiction) that would cause the application of the laws of any jurisdiction other than the State of</w:t>
      </w:r>
      <w:r w:rsidR="004B1DA6">
        <w:rPr>
          <w:rFonts w:ascii="Calibri" w:hAnsi="Calibri" w:cs="Calibri"/>
          <w:sz w:val="20"/>
          <w:szCs w:val="20"/>
        </w:rPr>
        <w:t xml:space="preserve"> Texas</w:t>
      </w:r>
      <w:r>
        <w:rPr>
          <w:rFonts w:ascii="Calibri" w:hAnsi="Calibri" w:cs="Calibri"/>
          <w:sz w:val="20"/>
          <w:szCs w:val="20"/>
        </w:rPr>
        <w:t xml:space="preserve">. Jurisdiction and venue shall be solely within the State of </w:t>
      </w:r>
      <w:r w:rsidR="004B1DA6">
        <w:rPr>
          <w:rFonts w:ascii="Calibri" w:hAnsi="Calibri" w:cs="Calibri"/>
          <w:sz w:val="20"/>
          <w:szCs w:val="20"/>
        </w:rPr>
        <w:t>Texas</w:t>
      </w:r>
      <w:r>
        <w:rPr>
          <w:rFonts w:ascii="Calibri" w:hAnsi="Calibri" w:cs="Calibri"/>
          <w:sz w:val="20"/>
          <w:szCs w:val="20"/>
        </w:rPr>
        <w:t xml:space="preserve">. </w:t>
      </w:r>
    </w:p>
    <w:p w14:paraId="71044F15" w14:textId="77777777" w:rsidR="002C3122" w:rsidRPr="00FE05E4" w:rsidRDefault="002C3122" w:rsidP="002C3122">
      <w:pPr>
        <w:pStyle w:val="NormalWeb"/>
        <w:shd w:val="clear" w:color="auto" w:fill="FFFFFF"/>
        <w:rPr>
          <w:rFonts w:ascii="Calibri" w:hAnsi="Calibri" w:cs="Calibri"/>
        </w:rPr>
      </w:pPr>
      <w:r>
        <w:rPr>
          <w:rFonts w:ascii="Calibri" w:hAnsi="Calibri" w:cs="Calibri"/>
          <w:b/>
          <w:bCs/>
          <w:sz w:val="20"/>
          <w:szCs w:val="20"/>
        </w:rPr>
        <w:t>11. ARBITRATION:</w:t>
      </w:r>
      <w:r w:rsidR="00EB57CB">
        <w:rPr>
          <w:rFonts w:ascii="Calibri" w:hAnsi="Calibri" w:cs="Calibri"/>
          <w:b/>
          <w:bCs/>
          <w:sz w:val="20"/>
          <w:szCs w:val="20"/>
        </w:rPr>
        <w:t xml:space="preserve"> </w:t>
      </w:r>
      <w:r>
        <w:rPr>
          <w:rFonts w:ascii="Calibri" w:hAnsi="Calibri" w:cs="Calibri"/>
          <w:sz w:val="20"/>
          <w:szCs w:val="20"/>
        </w:rPr>
        <w:t>Except</w:t>
      </w:r>
      <w:r w:rsidR="00EB57CB">
        <w:rPr>
          <w:rFonts w:ascii="Calibri" w:hAnsi="Calibri" w:cs="Calibri"/>
          <w:sz w:val="20"/>
          <w:szCs w:val="20"/>
        </w:rPr>
        <w:t xml:space="preserve"> </w:t>
      </w:r>
      <w:r>
        <w:rPr>
          <w:rFonts w:ascii="Calibri" w:hAnsi="Calibri" w:cs="Calibri"/>
          <w:sz w:val="20"/>
          <w:szCs w:val="20"/>
        </w:rPr>
        <w:t>where</w:t>
      </w:r>
      <w:r w:rsidR="00EB57CB">
        <w:rPr>
          <w:rFonts w:ascii="Calibri" w:hAnsi="Calibri" w:cs="Calibri"/>
          <w:sz w:val="20"/>
          <w:szCs w:val="20"/>
        </w:rPr>
        <w:t xml:space="preserve"> </w:t>
      </w:r>
      <w:r>
        <w:rPr>
          <w:rFonts w:ascii="Calibri" w:hAnsi="Calibri" w:cs="Calibri"/>
          <w:sz w:val="20"/>
          <w:szCs w:val="20"/>
        </w:rPr>
        <w:t>prohibited</w:t>
      </w:r>
      <w:r w:rsidR="00EB57CB">
        <w:rPr>
          <w:rFonts w:ascii="Calibri" w:hAnsi="Calibri" w:cs="Calibri"/>
          <w:sz w:val="20"/>
          <w:szCs w:val="20"/>
        </w:rPr>
        <w:t xml:space="preserve"> </w:t>
      </w:r>
      <w:r>
        <w:rPr>
          <w:rFonts w:ascii="Calibri" w:hAnsi="Calibri" w:cs="Calibri"/>
          <w:sz w:val="20"/>
          <w:szCs w:val="20"/>
        </w:rPr>
        <w:t>by</w:t>
      </w:r>
      <w:r w:rsidR="00EB57CB">
        <w:rPr>
          <w:rFonts w:ascii="Calibri" w:hAnsi="Calibri" w:cs="Calibri"/>
          <w:sz w:val="20"/>
          <w:szCs w:val="20"/>
        </w:rPr>
        <w:t xml:space="preserve"> </w:t>
      </w:r>
      <w:r>
        <w:rPr>
          <w:rFonts w:ascii="Calibri" w:hAnsi="Calibri" w:cs="Calibri"/>
          <w:sz w:val="20"/>
          <w:szCs w:val="20"/>
        </w:rPr>
        <w:t>law,</w:t>
      </w:r>
      <w:r w:rsidR="00EB57CB">
        <w:rPr>
          <w:rFonts w:ascii="Calibri" w:hAnsi="Calibri" w:cs="Calibri"/>
          <w:sz w:val="20"/>
          <w:szCs w:val="20"/>
        </w:rPr>
        <w:t xml:space="preserve"> </w:t>
      </w:r>
      <w:r>
        <w:rPr>
          <w:rFonts w:ascii="Calibri" w:hAnsi="Calibri" w:cs="Calibri"/>
          <w:sz w:val="20"/>
          <w:szCs w:val="20"/>
        </w:rPr>
        <w:t>as</w:t>
      </w:r>
      <w:r w:rsidR="00EB57CB">
        <w:rPr>
          <w:rFonts w:ascii="Calibri" w:hAnsi="Calibri" w:cs="Calibri"/>
          <w:sz w:val="20"/>
          <w:szCs w:val="20"/>
        </w:rPr>
        <w:t xml:space="preserve"> </w:t>
      </w:r>
      <w:r>
        <w:rPr>
          <w:rFonts w:ascii="Calibri" w:hAnsi="Calibri" w:cs="Calibri"/>
          <w:sz w:val="20"/>
          <w:szCs w:val="20"/>
        </w:rPr>
        <w:t>a</w:t>
      </w:r>
      <w:r w:rsidR="00EB57CB">
        <w:rPr>
          <w:rFonts w:ascii="Calibri" w:hAnsi="Calibri" w:cs="Calibri"/>
          <w:sz w:val="20"/>
          <w:szCs w:val="20"/>
        </w:rPr>
        <w:t xml:space="preserve"> </w:t>
      </w:r>
      <w:r>
        <w:rPr>
          <w:rFonts w:ascii="Calibri" w:hAnsi="Calibri" w:cs="Calibri"/>
          <w:sz w:val="20"/>
          <w:szCs w:val="20"/>
        </w:rPr>
        <w:t>condition</w:t>
      </w:r>
      <w:r w:rsidR="00EB57CB">
        <w:rPr>
          <w:rFonts w:ascii="Calibri" w:hAnsi="Calibri" w:cs="Calibri"/>
          <w:sz w:val="20"/>
          <w:szCs w:val="20"/>
        </w:rPr>
        <w:t xml:space="preserve"> </w:t>
      </w:r>
      <w:r>
        <w:rPr>
          <w:rFonts w:ascii="Calibri" w:hAnsi="Calibri" w:cs="Calibri"/>
          <w:sz w:val="20"/>
          <w:szCs w:val="20"/>
        </w:rPr>
        <w:t>of</w:t>
      </w:r>
      <w:r w:rsidR="00EB57CB">
        <w:rPr>
          <w:rFonts w:ascii="Calibri" w:hAnsi="Calibri" w:cs="Calibri"/>
          <w:sz w:val="20"/>
          <w:szCs w:val="20"/>
        </w:rPr>
        <w:t xml:space="preserve"> </w:t>
      </w:r>
      <w:r>
        <w:rPr>
          <w:rFonts w:ascii="Calibri" w:hAnsi="Calibri" w:cs="Calibri"/>
          <w:sz w:val="20"/>
          <w:szCs w:val="20"/>
        </w:rPr>
        <w:t>participating</w:t>
      </w:r>
      <w:r w:rsidR="00EB57CB">
        <w:rPr>
          <w:rFonts w:ascii="Calibri" w:hAnsi="Calibri" w:cs="Calibri"/>
          <w:sz w:val="20"/>
          <w:szCs w:val="20"/>
        </w:rPr>
        <w:t xml:space="preserve"> </w:t>
      </w:r>
      <w:r>
        <w:rPr>
          <w:rFonts w:ascii="Calibri" w:hAnsi="Calibri" w:cs="Calibri"/>
          <w:sz w:val="20"/>
          <w:szCs w:val="20"/>
        </w:rPr>
        <w:t>in</w:t>
      </w:r>
      <w:r w:rsidR="00EB57CB">
        <w:rPr>
          <w:rFonts w:ascii="Calibri" w:hAnsi="Calibri" w:cs="Calibri"/>
          <w:sz w:val="20"/>
          <w:szCs w:val="20"/>
        </w:rPr>
        <w:t xml:space="preserve"> </w:t>
      </w:r>
      <w:r>
        <w:rPr>
          <w:rFonts w:ascii="Calibri" w:hAnsi="Calibri" w:cs="Calibri"/>
          <w:sz w:val="20"/>
          <w:szCs w:val="20"/>
        </w:rPr>
        <w:t>this</w:t>
      </w:r>
      <w:r w:rsidR="00EB57CB">
        <w:rPr>
          <w:rFonts w:ascii="Calibri" w:hAnsi="Calibri" w:cs="Calibri"/>
          <w:sz w:val="20"/>
          <w:szCs w:val="20"/>
        </w:rPr>
        <w:t xml:space="preserve"> </w:t>
      </w:r>
      <w:r>
        <w:rPr>
          <w:rFonts w:ascii="Calibri" w:hAnsi="Calibri" w:cs="Calibri"/>
          <w:sz w:val="20"/>
          <w:szCs w:val="20"/>
        </w:rPr>
        <w:t>Promotion,</w:t>
      </w:r>
      <w:r w:rsidR="00EB57CB">
        <w:rPr>
          <w:rFonts w:ascii="Calibri" w:hAnsi="Calibri" w:cs="Calibri"/>
          <w:sz w:val="20"/>
          <w:szCs w:val="20"/>
        </w:rPr>
        <w:t xml:space="preserve"> </w:t>
      </w:r>
      <w:r>
        <w:rPr>
          <w:rFonts w:ascii="Calibri" w:hAnsi="Calibri" w:cs="Calibri"/>
          <w:sz w:val="20"/>
          <w:szCs w:val="20"/>
        </w:rPr>
        <w:t>participant</w:t>
      </w:r>
      <w:r w:rsidR="00EB57CB">
        <w:rPr>
          <w:rFonts w:ascii="Calibri" w:hAnsi="Calibri" w:cs="Calibri"/>
          <w:sz w:val="20"/>
          <w:szCs w:val="20"/>
        </w:rPr>
        <w:t xml:space="preserve"> </w:t>
      </w:r>
      <w:r>
        <w:rPr>
          <w:rFonts w:ascii="Calibri" w:hAnsi="Calibri" w:cs="Calibri"/>
          <w:sz w:val="20"/>
          <w:szCs w:val="20"/>
        </w:rPr>
        <w:t>agrees</w:t>
      </w:r>
      <w:r w:rsidR="00EB57CB">
        <w:rPr>
          <w:rFonts w:ascii="Calibri" w:hAnsi="Calibri" w:cs="Calibri"/>
          <w:sz w:val="20"/>
          <w:szCs w:val="20"/>
        </w:rPr>
        <w:t xml:space="preserve"> </w:t>
      </w:r>
      <w:r>
        <w:rPr>
          <w:rFonts w:ascii="Calibri" w:hAnsi="Calibri" w:cs="Calibri"/>
          <w:sz w:val="20"/>
          <w:szCs w:val="20"/>
        </w:rPr>
        <w:t>that</w:t>
      </w:r>
      <w:r w:rsidR="00EB57CB">
        <w:rPr>
          <w:rFonts w:ascii="Calibri" w:hAnsi="Calibri" w:cs="Calibri"/>
          <w:sz w:val="20"/>
          <w:szCs w:val="20"/>
        </w:rPr>
        <w:t xml:space="preserve"> </w:t>
      </w:r>
      <w:r>
        <w:rPr>
          <w:rFonts w:ascii="Calibri" w:hAnsi="Calibri" w:cs="Calibri"/>
          <w:sz w:val="20"/>
          <w:szCs w:val="20"/>
        </w:rPr>
        <w:t>(</w:t>
      </w:r>
      <w:proofErr w:type="spellStart"/>
      <w:r>
        <w:rPr>
          <w:rFonts w:ascii="Calibri" w:hAnsi="Calibri" w:cs="Calibri"/>
          <w:sz w:val="20"/>
          <w:szCs w:val="20"/>
        </w:rPr>
        <w:t>i</w:t>
      </w:r>
      <w:proofErr w:type="spellEnd"/>
      <w:r>
        <w:rPr>
          <w:rFonts w:ascii="Calibri" w:hAnsi="Calibri" w:cs="Calibri"/>
          <w:sz w:val="20"/>
          <w:szCs w:val="20"/>
        </w:rPr>
        <w:t>)</w:t>
      </w:r>
      <w:r w:rsidR="00EB57CB">
        <w:rPr>
          <w:rFonts w:ascii="Calibri" w:hAnsi="Calibri" w:cs="Calibri"/>
          <w:sz w:val="20"/>
          <w:szCs w:val="20"/>
        </w:rPr>
        <w:t xml:space="preserve"> </w:t>
      </w:r>
      <w:r>
        <w:rPr>
          <w:rFonts w:ascii="Calibri" w:hAnsi="Calibri" w:cs="Calibri"/>
          <w:sz w:val="20"/>
          <w:szCs w:val="20"/>
        </w:rPr>
        <w:t>any</w:t>
      </w:r>
      <w:r w:rsidR="00EB57CB">
        <w:rPr>
          <w:rFonts w:ascii="Calibri" w:hAnsi="Calibri" w:cs="Calibri"/>
          <w:sz w:val="20"/>
          <w:szCs w:val="20"/>
        </w:rPr>
        <w:t xml:space="preserve"> </w:t>
      </w:r>
      <w:r>
        <w:rPr>
          <w:rFonts w:ascii="Calibri" w:hAnsi="Calibri" w:cs="Calibri"/>
          <w:sz w:val="20"/>
          <w:szCs w:val="20"/>
        </w:rPr>
        <w:t xml:space="preserve">and all disputes and causes of action arising out of or connected with this Promotion, or prize awarded, shall be resolved individually, without resort to any form of class action, and exclusively by final and binding arbitration under the rules of the American Arbitration Association and held at the AAA regional office nearest the participant; (ii) the Federal Arbitration Act shall govern the interpretation, enforcement and all proceedings at such arbitration; and (iii) judgment upon such arbitration award may be entered in any court having jurisdiction. Under no circumstances will participant be permitted to obtain awards for, and participant hereby waives all rights to claim, </w:t>
      </w:r>
      <w:r w:rsidRPr="00FE05E4">
        <w:rPr>
          <w:rFonts w:ascii="Calibri" w:hAnsi="Calibri" w:cs="Calibri"/>
          <w:sz w:val="20"/>
          <w:szCs w:val="20"/>
        </w:rPr>
        <w:t xml:space="preserve">punitive, incidental or consequential damages, or any other damages, including attorneys' fees, other than participant's actual out-of-pocket expenses (i.e., costs associated with participating in this Promotion), and participant further waives all rights to have damages multiplied or increased. </w:t>
      </w:r>
    </w:p>
    <w:p w14:paraId="4D5AD994" w14:textId="77F4AE53" w:rsidR="002C3122" w:rsidRPr="00FE05E4" w:rsidRDefault="002C3122" w:rsidP="002C3122">
      <w:pPr>
        <w:pStyle w:val="NormalWeb"/>
        <w:rPr>
          <w:rFonts w:ascii="Calibri" w:hAnsi="Calibri" w:cs="Calibri"/>
        </w:rPr>
      </w:pPr>
      <w:r w:rsidRPr="00FE05E4">
        <w:rPr>
          <w:rFonts w:ascii="Calibri" w:hAnsi="Calibri" w:cs="Calibri"/>
          <w:b/>
          <w:bCs/>
          <w:sz w:val="20"/>
          <w:szCs w:val="20"/>
        </w:rPr>
        <w:t>12. WINNERS’</w:t>
      </w:r>
      <w:r w:rsidR="00EB57CB" w:rsidRPr="00FE05E4">
        <w:rPr>
          <w:rFonts w:ascii="Calibri" w:hAnsi="Calibri" w:cs="Calibri"/>
          <w:b/>
          <w:bCs/>
          <w:sz w:val="20"/>
          <w:szCs w:val="20"/>
        </w:rPr>
        <w:t xml:space="preserve"> </w:t>
      </w:r>
      <w:r w:rsidRPr="00FE05E4">
        <w:rPr>
          <w:rFonts w:ascii="Calibri" w:hAnsi="Calibri" w:cs="Calibri"/>
          <w:b/>
          <w:bCs/>
          <w:sz w:val="20"/>
          <w:szCs w:val="20"/>
        </w:rPr>
        <w:t>NAMES:</w:t>
      </w:r>
      <w:r w:rsidR="00EB57CB" w:rsidRPr="00FE05E4">
        <w:rPr>
          <w:rFonts w:ascii="Calibri" w:hAnsi="Calibri" w:cs="Calibri"/>
          <w:b/>
          <w:bCs/>
          <w:sz w:val="20"/>
          <w:szCs w:val="20"/>
        </w:rPr>
        <w:t xml:space="preserve"> </w:t>
      </w:r>
      <w:r w:rsidRPr="00FE05E4">
        <w:rPr>
          <w:rFonts w:ascii="Calibri" w:hAnsi="Calibri" w:cs="Calibri"/>
          <w:sz w:val="20"/>
          <w:szCs w:val="20"/>
        </w:rPr>
        <w:t>For</w:t>
      </w:r>
      <w:r w:rsidR="00EB57CB" w:rsidRPr="00FE05E4">
        <w:rPr>
          <w:rFonts w:ascii="Calibri" w:hAnsi="Calibri" w:cs="Calibri"/>
          <w:sz w:val="20"/>
          <w:szCs w:val="20"/>
        </w:rPr>
        <w:t xml:space="preserve"> </w:t>
      </w:r>
      <w:r w:rsidRPr="00FE05E4">
        <w:rPr>
          <w:rFonts w:ascii="Calibri" w:hAnsi="Calibri" w:cs="Calibri"/>
          <w:sz w:val="20"/>
          <w:szCs w:val="20"/>
        </w:rPr>
        <w:t>the</w:t>
      </w:r>
      <w:r w:rsidR="00EB57CB" w:rsidRPr="00FE05E4">
        <w:rPr>
          <w:rFonts w:ascii="Calibri" w:hAnsi="Calibri" w:cs="Calibri"/>
          <w:sz w:val="20"/>
          <w:szCs w:val="20"/>
        </w:rPr>
        <w:t xml:space="preserve"> </w:t>
      </w:r>
      <w:r w:rsidRPr="00FE05E4">
        <w:rPr>
          <w:rFonts w:ascii="Calibri" w:hAnsi="Calibri" w:cs="Calibri"/>
          <w:sz w:val="20"/>
          <w:szCs w:val="20"/>
        </w:rPr>
        <w:t>names</w:t>
      </w:r>
      <w:r w:rsidR="00EB57CB" w:rsidRPr="00FE05E4">
        <w:rPr>
          <w:rFonts w:ascii="Calibri" w:hAnsi="Calibri" w:cs="Calibri"/>
          <w:sz w:val="20"/>
          <w:szCs w:val="20"/>
        </w:rPr>
        <w:t xml:space="preserve"> </w:t>
      </w:r>
      <w:r w:rsidRPr="00FE05E4">
        <w:rPr>
          <w:rFonts w:ascii="Calibri" w:hAnsi="Calibri" w:cs="Calibri"/>
          <w:sz w:val="20"/>
          <w:szCs w:val="20"/>
        </w:rPr>
        <w:t>of</w:t>
      </w:r>
      <w:r w:rsidR="00EB57CB" w:rsidRPr="00FE05E4">
        <w:rPr>
          <w:rFonts w:ascii="Calibri" w:hAnsi="Calibri" w:cs="Calibri"/>
          <w:sz w:val="20"/>
          <w:szCs w:val="20"/>
        </w:rPr>
        <w:t xml:space="preserve"> </w:t>
      </w:r>
      <w:r w:rsidRPr="00FE05E4">
        <w:rPr>
          <w:rFonts w:ascii="Calibri" w:hAnsi="Calibri" w:cs="Calibri"/>
          <w:sz w:val="20"/>
          <w:szCs w:val="20"/>
        </w:rPr>
        <w:t>the</w:t>
      </w:r>
      <w:r w:rsidR="00EB57CB" w:rsidRPr="00FE05E4">
        <w:rPr>
          <w:rFonts w:ascii="Calibri" w:hAnsi="Calibri" w:cs="Calibri"/>
          <w:sz w:val="20"/>
          <w:szCs w:val="20"/>
        </w:rPr>
        <w:t xml:space="preserve"> </w:t>
      </w:r>
      <w:r w:rsidRPr="00FE05E4">
        <w:rPr>
          <w:rFonts w:ascii="Calibri" w:hAnsi="Calibri" w:cs="Calibri"/>
          <w:sz w:val="20"/>
          <w:szCs w:val="20"/>
        </w:rPr>
        <w:t>winners,</w:t>
      </w:r>
      <w:r w:rsidR="00EB57CB" w:rsidRPr="00FE05E4">
        <w:rPr>
          <w:rFonts w:ascii="Calibri" w:hAnsi="Calibri" w:cs="Calibri"/>
          <w:sz w:val="20"/>
          <w:szCs w:val="20"/>
        </w:rPr>
        <w:t xml:space="preserve"> </w:t>
      </w:r>
      <w:r w:rsidRPr="00FE05E4">
        <w:rPr>
          <w:rFonts w:ascii="Calibri" w:hAnsi="Calibri" w:cs="Calibri"/>
          <w:sz w:val="20"/>
          <w:szCs w:val="20"/>
        </w:rPr>
        <w:t>available</w:t>
      </w:r>
      <w:r w:rsidR="00EB57CB" w:rsidRPr="00FE05E4">
        <w:rPr>
          <w:rFonts w:ascii="Calibri" w:hAnsi="Calibri" w:cs="Calibri"/>
          <w:sz w:val="20"/>
          <w:szCs w:val="20"/>
        </w:rPr>
        <w:t xml:space="preserve"> </w:t>
      </w:r>
      <w:r w:rsidRPr="00FE05E4">
        <w:rPr>
          <w:rFonts w:ascii="Calibri" w:hAnsi="Calibri" w:cs="Calibri"/>
          <w:sz w:val="20"/>
          <w:szCs w:val="20"/>
        </w:rPr>
        <w:t>after</w:t>
      </w:r>
      <w:r w:rsidR="00EB57CB" w:rsidRPr="00FE05E4">
        <w:rPr>
          <w:rFonts w:ascii="Calibri" w:hAnsi="Calibri" w:cs="Calibri"/>
          <w:sz w:val="20"/>
          <w:szCs w:val="20"/>
        </w:rPr>
        <w:t xml:space="preserve"> </w:t>
      </w:r>
      <w:r w:rsidR="003A4F50">
        <w:rPr>
          <w:rFonts w:ascii="Calibri" w:hAnsi="Calibri" w:cs="Calibri"/>
          <w:sz w:val="20"/>
          <w:szCs w:val="20"/>
        </w:rPr>
        <w:t>June 8</w:t>
      </w:r>
      <w:r w:rsidR="003A4F50" w:rsidRPr="003A4F50">
        <w:rPr>
          <w:rFonts w:ascii="Calibri" w:hAnsi="Calibri" w:cs="Calibri"/>
          <w:sz w:val="20"/>
          <w:szCs w:val="20"/>
          <w:vertAlign w:val="superscript"/>
        </w:rPr>
        <w:t>th</w:t>
      </w:r>
      <w:r w:rsidRPr="00FE05E4">
        <w:rPr>
          <w:rFonts w:ascii="Calibri" w:hAnsi="Calibri" w:cs="Calibri"/>
          <w:sz w:val="20"/>
          <w:szCs w:val="20"/>
        </w:rPr>
        <w:t>,</w:t>
      </w:r>
      <w:r w:rsidR="00EB57CB" w:rsidRPr="00FE05E4">
        <w:rPr>
          <w:rFonts w:ascii="Calibri" w:hAnsi="Calibri" w:cs="Calibri"/>
          <w:sz w:val="20"/>
          <w:szCs w:val="20"/>
        </w:rPr>
        <w:t xml:space="preserve"> </w:t>
      </w:r>
      <w:r w:rsidRPr="00FE05E4">
        <w:rPr>
          <w:rFonts w:ascii="Calibri" w:hAnsi="Calibri" w:cs="Calibri"/>
          <w:sz w:val="20"/>
          <w:szCs w:val="20"/>
        </w:rPr>
        <w:t>202</w:t>
      </w:r>
      <w:r w:rsidR="00FE05E4" w:rsidRPr="00FE05E4">
        <w:rPr>
          <w:rFonts w:ascii="Calibri" w:hAnsi="Calibri" w:cs="Calibri"/>
          <w:sz w:val="20"/>
          <w:szCs w:val="20"/>
        </w:rPr>
        <w:t>2</w:t>
      </w:r>
      <w:r w:rsidRPr="00FE05E4">
        <w:rPr>
          <w:rFonts w:ascii="Calibri" w:hAnsi="Calibri" w:cs="Calibri"/>
          <w:sz w:val="20"/>
          <w:szCs w:val="20"/>
        </w:rPr>
        <w:t>,</w:t>
      </w:r>
      <w:r w:rsidR="00EB57CB" w:rsidRPr="00FE05E4">
        <w:rPr>
          <w:rFonts w:ascii="Calibri" w:hAnsi="Calibri" w:cs="Calibri"/>
          <w:sz w:val="20"/>
          <w:szCs w:val="20"/>
        </w:rPr>
        <w:t xml:space="preserve"> </w:t>
      </w:r>
      <w:r w:rsidRPr="00FE05E4">
        <w:rPr>
          <w:rFonts w:ascii="Calibri" w:hAnsi="Calibri" w:cs="Calibri"/>
          <w:sz w:val="20"/>
          <w:szCs w:val="20"/>
        </w:rPr>
        <w:t>mail</w:t>
      </w:r>
      <w:r w:rsidR="00EB57CB" w:rsidRPr="00FE05E4">
        <w:rPr>
          <w:rFonts w:ascii="Calibri" w:hAnsi="Calibri" w:cs="Calibri"/>
          <w:sz w:val="20"/>
          <w:szCs w:val="20"/>
        </w:rPr>
        <w:t xml:space="preserve"> </w:t>
      </w:r>
      <w:r w:rsidRPr="00FE05E4">
        <w:rPr>
          <w:rFonts w:ascii="Calibri" w:hAnsi="Calibri" w:cs="Calibri"/>
          <w:sz w:val="20"/>
          <w:szCs w:val="20"/>
        </w:rPr>
        <w:t>a</w:t>
      </w:r>
      <w:r w:rsidR="00EB57CB" w:rsidRPr="00FE05E4">
        <w:rPr>
          <w:rFonts w:ascii="Calibri" w:hAnsi="Calibri" w:cs="Calibri"/>
          <w:sz w:val="20"/>
          <w:szCs w:val="20"/>
        </w:rPr>
        <w:t xml:space="preserve"> </w:t>
      </w:r>
      <w:r w:rsidRPr="00FE05E4">
        <w:rPr>
          <w:rFonts w:ascii="Calibri" w:hAnsi="Calibri" w:cs="Calibri"/>
          <w:sz w:val="20"/>
          <w:szCs w:val="20"/>
        </w:rPr>
        <w:t>self-addressed,</w:t>
      </w:r>
      <w:r w:rsidR="00EB57CB" w:rsidRPr="00FE05E4">
        <w:rPr>
          <w:rFonts w:ascii="Calibri" w:hAnsi="Calibri" w:cs="Calibri"/>
          <w:sz w:val="20"/>
          <w:szCs w:val="20"/>
        </w:rPr>
        <w:t xml:space="preserve"> </w:t>
      </w:r>
      <w:r w:rsidRPr="00FE05E4">
        <w:rPr>
          <w:rFonts w:ascii="Calibri" w:hAnsi="Calibri" w:cs="Calibri"/>
          <w:sz w:val="20"/>
          <w:szCs w:val="20"/>
        </w:rPr>
        <w:t>stamped</w:t>
      </w:r>
      <w:r w:rsidR="00EB57CB" w:rsidRPr="00FE05E4">
        <w:rPr>
          <w:rFonts w:ascii="Calibri" w:hAnsi="Calibri" w:cs="Calibri"/>
          <w:sz w:val="20"/>
          <w:szCs w:val="20"/>
        </w:rPr>
        <w:t xml:space="preserve"> </w:t>
      </w:r>
      <w:r w:rsidRPr="00FE05E4">
        <w:rPr>
          <w:rFonts w:ascii="Calibri" w:hAnsi="Calibri" w:cs="Calibri"/>
          <w:sz w:val="20"/>
          <w:szCs w:val="20"/>
        </w:rPr>
        <w:t>envelope</w:t>
      </w:r>
      <w:r w:rsidR="00EB57CB" w:rsidRPr="00FE05E4">
        <w:rPr>
          <w:rFonts w:ascii="Calibri" w:hAnsi="Calibri" w:cs="Calibri"/>
          <w:sz w:val="20"/>
          <w:szCs w:val="20"/>
        </w:rPr>
        <w:t xml:space="preserve"> </w:t>
      </w:r>
      <w:r w:rsidRPr="00FE05E4">
        <w:rPr>
          <w:rFonts w:ascii="Calibri" w:hAnsi="Calibri" w:cs="Calibri"/>
          <w:sz w:val="20"/>
          <w:szCs w:val="20"/>
        </w:rPr>
        <w:t xml:space="preserve">by </w:t>
      </w:r>
      <w:r w:rsidR="003A4F50">
        <w:rPr>
          <w:rFonts w:ascii="Calibri" w:hAnsi="Calibri" w:cs="Calibri"/>
          <w:sz w:val="20"/>
          <w:szCs w:val="20"/>
        </w:rPr>
        <w:t>May 28</w:t>
      </w:r>
      <w:r w:rsidR="003A4F50" w:rsidRPr="003A4F50">
        <w:rPr>
          <w:rFonts w:ascii="Calibri" w:hAnsi="Calibri" w:cs="Calibri"/>
          <w:sz w:val="20"/>
          <w:szCs w:val="20"/>
          <w:vertAlign w:val="superscript"/>
        </w:rPr>
        <w:t>th</w:t>
      </w:r>
      <w:r w:rsidRPr="00FE05E4">
        <w:rPr>
          <w:rFonts w:ascii="Calibri" w:hAnsi="Calibri" w:cs="Calibri"/>
          <w:sz w:val="20"/>
          <w:szCs w:val="20"/>
        </w:rPr>
        <w:t>, 202</w:t>
      </w:r>
      <w:r w:rsidR="00FE05E4" w:rsidRPr="00FE05E4">
        <w:rPr>
          <w:rFonts w:ascii="Calibri" w:hAnsi="Calibri" w:cs="Calibri"/>
          <w:sz w:val="20"/>
          <w:szCs w:val="20"/>
        </w:rPr>
        <w:t>2</w:t>
      </w:r>
      <w:r w:rsidRPr="00FE05E4">
        <w:rPr>
          <w:rFonts w:ascii="Calibri" w:hAnsi="Calibri" w:cs="Calibri"/>
          <w:sz w:val="20"/>
          <w:szCs w:val="20"/>
        </w:rPr>
        <w:t xml:space="preserve">, to: </w:t>
      </w:r>
      <w:r w:rsidR="003A4F50">
        <w:rPr>
          <w:rFonts w:ascii="Calibri" w:hAnsi="Calibri" w:cs="Calibri"/>
          <w:sz w:val="20"/>
          <w:szCs w:val="20"/>
        </w:rPr>
        <w:t>MTCU</w:t>
      </w:r>
      <w:r w:rsidR="002F084C" w:rsidRPr="00FE05E4">
        <w:rPr>
          <w:rFonts w:ascii="Calibri" w:hAnsi="Calibri" w:cs="Calibri"/>
          <w:sz w:val="20"/>
          <w:szCs w:val="20"/>
        </w:rPr>
        <w:t xml:space="preserve"> Attn: </w:t>
      </w:r>
      <w:r w:rsidR="003A4F50">
        <w:rPr>
          <w:rFonts w:ascii="Calibri" w:hAnsi="Calibri" w:cs="Calibri"/>
          <w:sz w:val="20"/>
          <w:szCs w:val="20"/>
        </w:rPr>
        <w:t>Rate Advice</w:t>
      </w:r>
      <w:r w:rsidRPr="00FE05E4">
        <w:rPr>
          <w:rFonts w:ascii="Calibri" w:hAnsi="Calibri" w:cs="Calibri"/>
          <w:sz w:val="20"/>
          <w:szCs w:val="20"/>
        </w:rPr>
        <w:t xml:space="preserve">, </w:t>
      </w:r>
      <w:r w:rsidR="003A4F50">
        <w:rPr>
          <w:rFonts w:ascii="Calibri" w:hAnsi="Calibri" w:cs="Calibri"/>
          <w:sz w:val="20"/>
          <w:szCs w:val="20"/>
        </w:rPr>
        <w:t>P.O. Box 7309 Midland, TX 79708</w:t>
      </w:r>
      <w:r w:rsidR="00FE05E4" w:rsidRPr="00FE05E4">
        <w:rPr>
          <w:rFonts w:ascii="Calibri" w:hAnsi="Calibri" w:cs="Calibri"/>
          <w:sz w:val="20"/>
          <w:szCs w:val="20"/>
        </w:rPr>
        <w:t>.</w:t>
      </w:r>
      <w:r w:rsidRPr="00FE05E4">
        <w:rPr>
          <w:rFonts w:ascii="Calibri" w:hAnsi="Calibri" w:cs="Calibri"/>
          <w:sz w:val="20"/>
          <w:szCs w:val="20"/>
        </w:rPr>
        <w:t xml:space="preserve"> </w:t>
      </w:r>
    </w:p>
    <w:p w14:paraId="6D96484D" w14:textId="401D15B9" w:rsidR="00FE05E4" w:rsidRPr="00FE05E4" w:rsidRDefault="002C3122" w:rsidP="00FE05E4">
      <w:pPr>
        <w:pStyle w:val="NormalWeb"/>
        <w:rPr>
          <w:rFonts w:ascii="Calibri" w:hAnsi="Calibri" w:cs="Calibri"/>
        </w:rPr>
      </w:pPr>
      <w:r w:rsidRPr="00FE05E4">
        <w:rPr>
          <w:rFonts w:ascii="Calibri" w:hAnsi="Calibri" w:cs="Calibri"/>
          <w:b/>
          <w:bCs/>
          <w:sz w:val="20"/>
          <w:szCs w:val="20"/>
          <w:shd w:val="clear" w:color="auto" w:fill="FFFFFF"/>
        </w:rPr>
        <w:t xml:space="preserve">SPONSOR &amp; ADMINISTRATOR: </w:t>
      </w:r>
      <w:r w:rsidRPr="00FE05E4">
        <w:rPr>
          <w:rFonts w:ascii="Calibri" w:hAnsi="Calibri" w:cs="Calibri"/>
          <w:sz w:val="20"/>
          <w:szCs w:val="20"/>
          <w:shd w:val="clear" w:color="auto" w:fill="FFFFFF"/>
        </w:rPr>
        <w:t xml:space="preserve">Sponsor and Administrator: </w:t>
      </w:r>
      <w:r w:rsidR="003A4F50">
        <w:rPr>
          <w:rFonts w:ascii="Calibri" w:hAnsi="Calibri" w:cs="Calibri"/>
          <w:sz w:val="20"/>
          <w:szCs w:val="20"/>
        </w:rPr>
        <w:t>MTCU</w:t>
      </w:r>
      <w:r w:rsidR="003A4F50" w:rsidRPr="00FE05E4">
        <w:rPr>
          <w:rFonts w:ascii="Calibri" w:hAnsi="Calibri" w:cs="Calibri"/>
          <w:sz w:val="20"/>
          <w:szCs w:val="20"/>
        </w:rPr>
        <w:t xml:space="preserve"> Attn: </w:t>
      </w:r>
      <w:r w:rsidR="003A4F50">
        <w:rPr>
          <w:rFonts w:ascii="Calibri" w:hAnsi="Calibri" w:cs="Calibri"/>
          <w:sz w:val="20"/>
          <w:szCs w:val="20"/>
        </w:rPr>
        <w:t>Rate Advice</w:t>
      </w:r>
      <w:r w:rsidR="003A4F50" w:rsidRPr="00FE05E4">
        <w:rPr>
          <w:rFonts w:ascii="Calibri" w:hAnsi="Calibri" w:cs="Calibri"/>
          <w:sz w:val="20"/>
          <w:szCs w:val="20"/>
        </w:rPr>
        <w:t xml:space="preserve">, </w:t>
      </w:r>
      <w:r w:rsidR="003A4F50">
        <w:rPr>
          <w:rFonts w:ascii="Calibri" w:hAnsi="Calibri" w:cs="Calibri"/>
          <w:sz w:val="20"/>
          <w:szCs w:val="20"/>
        </w:rPr>
        <w:t>P.O. Box 7309 Midland, TX 79708</w:t>
      </w:r>
      <w:r w:rsidR="003A4F50" w:rsidRPr="00FE05E4">
        <w:rPr>
          <w:rFonts w:ascii="Calibri" w:hAnsi="Calibri" w:cs="Calibri"/>
          <w:sz w:val="20"/>
          <w:szCs w:val="20"/>
        </w:rPr>
        <w:t xml:space="preserve">. </w:t>
      </w:r>
      <w:r w:rsidR="00FE05E4" w:rsidRPr="00FE05E4">
        <w:rPr>
          <w:rFonts w:ascii="Calibri" w:hAnsi="Calibri" w:cs="Calibri"/>
          <w:sz w:val="20"/>
          <w:szCs w:val="20"/>
        </w:rPr>
        <w:t xml:space="preserve"> </w:t>
      </w:r>
    </w:p>
    <w:p w14:paraId="62EC0FE3" w14:textId="3960AC55" w:rsidR="002C3122" w:rsidRDefault="002C3122" w:rsidP="002F084C">
      <w:pPr>
        <w:pStyle w:val="NormalWeb"/>
      </w:pPr>
    </w:p>
    <w:sectPr w:rsidR="002C3122" w:rsidSect="0018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NewPSMT">
    <w:altName w:val="Courier New"/>
    <w:charset w:val="00"/>
    <w:family w:val="modern"/>
    <w:pitch w:val="fixed"/>
    <w:sig w:usb0="E0002AFF" w:usb1="C0007843"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3039"/>
    <w:multiLevelType w:val="multilevel"/>
    <w:tmpl w:val="86EA3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66888"/>
    <w:multiLevelType w:val="multilevel"/>
    <w:tmpl w:val="0EDEAE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C13E7"/>
    <w:multiLevelType w:val="multilevel"/>
    <w:tmpl w:val="93C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4C5784"/>
    <w:multiLevelType w:val="multilevel"/>
    <w:tmpl w:val="4FBC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17567126">
    <w:abstractNumId w:val="0"/>
  </w:num>
  <w:num w:numId="2" w16cid:durableId="1609387112">
    <w:abstractNumId w:val="2"/>
  </w:num>
  <w:num w:numId="3" w16cid:durableId="220021497">
    <w:abstractNumId w:val="3"/>
  </w:num>
  <w:num w:numId="4" w16cid:durableId="1010373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22"/>
    <w:rsid w:val="000A36FD"/>
    <w:rsid w:val="00187C7D"/>
    <w:rsid w:val="00204FE9"/>
    <w:rsid w:val="002C3122"/>
    <w:rsid w:val="002F084C"/>
    <w:rsid w:val="003A4F50"/>
    <w:rsid w:val="00404E14"/>
    <w:rsid w:val="004B1DA6"/>
    <w:rsid w:val="006F7930"/>
    <w:rsid w:val="007E26DE"/>
    <w:rsid w:val="00B162D7"/>
    <w:rsid w:val="00DF3D2F"/>
    <w:rsid w:val="00EB57CB"/>
    <w:rsid w:val="00FE0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C17D"/>
  <w15:chartTrackingRefBased/>
  <w15:docId w15:val="{AE9CDD42-6DEF-404B-9FFD-9762EFAF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1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139587">
      <w:bodyDiv w:val="1"/>
      <w:marLeft w:val="0"/>
      <w:marRight w:val="0"/>
      <w:marTop w:val="0"/>
      <w:marBottom w:val="0"/>
      <w:divBdr>
        <w:top w:val="none" w:sz="0" w:space="0" w:color="auto"/>
        <w:left w:val="none" w:sz="0" w:space="0" w:color="auto"/>
        <w:bottom w:val="none" w:sz="0" w:space="0" w:color="auto"/>
        <w:right w:val="none" w:sz="0" w:space="0" w:color="auto"/>
      </w:divBdr>
      <w:divsChild>
        <w:div w:id="561871513">
          <w:marLeft w:val="0"/>
          <w:marRight w:val="0"/>
          <w:marTop w:val="0"/>
          <w:marBottom w:val="0"/>
          <w:divBdr>
            <w:top w:val="none" w:sz="0" w:space="0" w:color="auto"/>
            <w:left w:val="none" w:sz="0" w:space="0" w:color="auto"/>
            <w:bottom w:val="none" w:sz="0" w:space="0" w:color="auto"/>
            <w:right w:val="none" w:sz="0" w:space="0" w:color="auto"/>
          </w:divBdr>
          <w:divsChild>
            <w:div w:id="1638753651">
              <w:marLeft w:val="0"/>
              <w:marRight w:val="0"/>
              <w:marTop w:val="0"/>
              <w:marBottom w:val="0"/>
              <w:divBdr>
                <w:top w:val="none" w:sz="0" w:space="0" w:color="auto"/>
                <w:left w:val="none" w:sz="0" w:space="0" w:color="auto"/>
                <w:bottom w:val="none" w:sz="0" w:space="0" w:color="auto"/>
                <w:right w:val="none" w:sz="0" w:space="0" w:color="auto"/>
              </w:divBdr>
              <w:divsChild>
                <w:div w:id="1263149344">
                  <w:marLeft w:val="0"/>
                  <w:marRight w:val="0"/>
                  <w:marTop w:val="0"/>
                  <w:marBottom w:val="0"/>
                  <w:divBdr>
                    <w:top w:val="none" w:sz="0" w:space="0" w:color="auto"/>
                    <w:left w:val="none" w:sz="0" w:space="0" w:color="auto"/>
                    <w:bottom w:val="none" w:sz="0" w:space="0" w:color="auto"/>
                    <w:right w:val="none" w:sz="0" w:space="0" w:color="auto"/>
                  </w:divBdr>
                </w:div>
              </w:divsChild>
            </w:div>
            <w:div w:id="1491481170">
              <w:marLeft w:val="0"/>
              <w:marRight w:val="0"/>
              <w:marTop w:val="0"/>
              <w:marBottom w:val="0"/>
              <w:divBdr>
                <w:top w:val="none" w:sz="0" w:space="0" w:color="auto"/>
                <w:left w:val="none" w:sz="0" w:space="0" w:color="auto"/>
                <w:bottom w:val="none" w:sz="0" w:space="0" w:color="auto"/>
                <w:right w:val="none" w:sz="0" w:space="0" w:color="auto"/>
              </w:divBdr>
              <w:divsChild>
                <w:div w:id="2074156759">
                  <w:marLeft w:val="0"/>
                  <w:marRight w:val="0"/>
                  <w:marTop w:val="0"/>
                  <w:marBottom w:val="0"/>
                  <w:divBdr>
                    <w:top w:val="none" w:sz="0" w:space="0" w:color="auto"/>
                    <w:left w:val="none" w:sz="0" w:space="0" w:color="auto"/>
                    <w:bottom w:val="none" w:sz="0" w:space="0" w:color="auto"/>
                    <w:right w:val="none" w:sz="0" w:space="0" w:color="auto"/>
                  </w:divBdr>
                  <w:divsChild>
                    <w:div w:id="824123557">
                      <w:marLeft w:val="0"/>
                      <w:marRight w:val="0"/>
                      <w:marTop w:val="0"/>
                      <w:marBottom w:val="0"/>
                      <w:divBdr>
                        <w:top w:val="none" w:sz="0" w:space="0" w:color="auto"/>
                        <w:left w:val="none" w:sz="0" w:space="0" w:color="auto"/>
                        <w:bottom w:val="none" w:sz="0" w:space="0" w:color="auto"/>
                        <w:right w:val="none" w:sz="0" w:space="0" w:color="auto"/>
                      </w:divBdr>
                      <w:divsChild>
                        <w:div w:id="2812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558">
                  <w:marLeft w:val="0"/>
                  <w:marRight w:val="0"/>
                  <w:marTop w:val="0"/>
                  <w:marBottom w:val="0"/>
                  <w:divBdr>
                    <w:top w:val="none" w:sz="0" w:space="0" w:color="auto"/>
                    <w:left w:val="none" w:sz="0" w:space="0" w:color="auto"/>
                    <w:bottom w:val="none" w:sz="0" w:space="0" w:color="auto"/>
                    <w:right w:val="none" w:sz="0" w:space="0" w:color="auto"/>
                  </w:divBdr>
                  <w:divsChild>
                    <w:div w:id="1676689401">
                      <w:marLeft w:val="0"/>
                      <w:marRight w:val="0"/>
                      <w:marTop w:val="0"/>
                      <w:marBottom w:val="0"/>
                      <w:divBdr>
                        <w:top w:val="none" w:sz="0" w:space="0" w:color="auto"/>
                        <w:left w:val="none" w:sz="0" w:space="0" w:color="auto"/>
                        <w:bottom w:val="none" w:sz="0" w:space="0" w:color="auto"/>
                        <w:right w:val="none" w:sz="0" w:space="0" w:color="auto"/>
                      </w:divBdr>
                      <w:divsChild>
                        <w:div w:id="20972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263798">
              <w:marLeft w:val="0"/>
              <w:marRight w:val="0"/>
              <w:marTop w:val="0"/>
              <w:marBottom w:val="0"/>
              <w:divBdr>
                <w:top w:val="none" w:sz="0" w:space="0" w:color="auto"/>
                <w:left w:val="none" w:sz="0" w:space="0" w:color="auto"/>
                <w:bottom w:val="none" w:sz="0" w:space="0" w:color="auto"/>
                <w:right w:val="none" w:sz="0" w:space="0" w:color="auto"/>
              </w:divBdr>
              <w:divsChild>
                <w:div w:id="1405562376">
                  <w:marLeft w:val="0"/>
                  <w:marRight w:val="0"/>
                  <w:marTop w:val="0"/>
                  <w:marBottom w:val="0"/>
                  <w:divBdr>
                    <w:top w:val="none" w:sz="0" w:space="0" w:color="auto"/>
                    <w:left w:val="none" w:sz="0" w:space="0" w:color="auto"/>
                    <w:bottom w:val="none" w:sz="0" w:space="0" w:color="auto"/>
                    <w:right w:val="none" w:sz="0" w:space="0" w:color="auto"/>
                  </w:divBdr>
                  <w:divsChild>
                    <w:div w:id="1840384750">
                      <w:marLeft w:val="0"/>
                      <w:marRight w:val="0"/>
                      <w:marTop w:val="0"/>
                      <w:marBottom w:val="0"/>
                      <w:divBdr>
                        <w:top w:val="none" w:sz="0" w:space="0" w:color="auto"/>
                        <w:left w:val="none" w:sz="0" w:space="0" w:color="auto"/>
                        <w:bottom w:val="none" w:sz="0" w:space="0" w:color="auto"/>
                        <w:right w:val="none" w:sz="0" w:space="0" w:color="auto"/>
                      </w:divBdr>
                      <w:divsChild>
                        <w:div w:id="125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9458">
                  <w:marLeft w:val="0"/>
                  <w:marRight w:val="0"/>
                  <w:marTop w:val="0"/>
                  <w:marBottom w:val="0"/>
                  <w:divBdr>
                    <w:top w:val="none" w:sz="0" w:space="0" w:color="auto"/>
                    <w:left w:val="none" w:sz="0" w:space="0" w:color="auto"/>
                    <w:bottom w:val="none" w:sz="0" w:space="0" w:color="auto"/>
                    <w:right w:val="none" w:sz="0" w:space="0" w:color="auto"/>
                  </w:divBdr>
                  <w:divsChild>
                    <w:div w:id="1286154259">
                      <w:marLeft w:val="0"/>
                      <w:marRight w:val="0"/>
                      <w:marTop w:val="0"/>
                      <w:marBottom w:val="0"/>
                      <w:divBdr>
                        <w:top w:val="none" w:sz="0" w:space="0" w:color="auto"/>
                        <w:left w:val="none" w:sz="0" w:space="0" w:color="auto"/>
                        <w:bottom w:val="none" w:sz="0" w:space="0" w:color="auto"/>
                        <w:right w:val="none" w:sz="0" w:space="0" w:color="auto"/>
                      </w:divBdr>
                      <w:divsChild>
                        <w:div w:id="20114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8651">
          <w:marLeft w:val="0"/>
          <w:marRight w:val="0"/>
          <w:marTop w:val="0"/>
          <w:marBottom w:val="0"/>
          <w:divBdr>
            <w:top w:val="none" w:sz="0" w:space="0" w:color="auto"/>
            <w:left w:val="none" w:sz="0" w:space="0" w:color="auto"/>
            <w:bottom w:val="none" w:sz="0" w:space="0" w:color="auto"/>
            <w:right w:val="none" w:sz="0" w:space="0" w:color="auto"/>
          </w:divBdr>
          <w:divsChild>
            <w:div w:id="989406523">
              <w:marLeft w:val="0"/>
              <w:marRight w:val="0"/>
              <w:marTop w:val="0"/>
              <w:marBottom w:val="0"/>
              <w:divBdr>
                <w:top w:val="none" w:sz="0" w:space="0" w:color="auto"/>
                <w:left w:val="none" w:sz="0" w:space="0" w:color="auto"/>
                <w:bottom w:val="none" w:sz="0" w:space="0" w:color="auto"/>
                <w:right w:val="none" w:sz="0" w:space="0" w:color="auto"/>
              </w:divBdr>
              <w:divsChild>
                <w:div w:id="703018560">
                  <w:marLeft w:val="0"/>
                  <w:marRight w:val="0"/>
                  <w:marTop w:val="0"/>
                  <w:marBottom w:val="0"/>
                  <w:divBdr>
                    <w:top w:val="none" w:sz="0" w:space="0" w:color="auto"/>
                    <w:left w:val="none" w:sz="0" w:space="0" w:color="auto"/>
                    <w:bottom w:val="none" w:sz="0" w:space="0" w:color="auto"/>
                    <w:right w:val="none" w:sz="0" w:space="0" w:color="auto"/>
                  </w:divBdr>
                </w:div>
              </w:divsChild>
            </w:div>
            <w:div w:id="2117872001">
              <w:marLeft w:val="0"/>
              <w:marRight w:val="0"/>
              <w:marTop w:val="0"/>
              <w:marBottom w:val="0"/>
              <w:divBdr>
                <w:top w:val="none" w:sz="0" w:space="0" w:color="auto"/>
                <w:left w:val="none" w:sz="0" w:space="0" w:color="auto"/>
                <w:bottom w:val="none" w:sz="0" w:space="0" w:color="auto"/>
                <w:right w:val="none" w:sz="0" w:space="0" w:color="auto"/>
              </w:divBdr>
              <w:divsChild>
                <w:div w:id="416709674">
                  <w:marLeft w:val="0"/>
                  <w:marRight w:val="0"/>
                  <w:marTop w:val="0"/>
                  <w:marBottom w:val="0"/>
                  <w:divBdr>
                    <w:top w:val="none" w:sz="0" w:space="0" w:color="auto"/>
                    <w:left w:val="none" w:sz="0" w:space="0" w:color="auto"/>
                    <w:bottom w:val="none" w:sz="0" w:space="0" w:color="auto"/>
                    <w:right w:val="none" w:sz="0" w:space="0" w:color="auto"/>
                  </w:divBdr>
                  <w:divsChild>
                    <w:div w:id="14342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4976">
              <w:marLeft w:val="0"/>
              <w:marRight w:val="0"/>
              <w:marTop w:val="0"/>
              <w:marBottom w:val="0"/>
              <w:divBdr>
                <w:top w:val="none" w:sz="0" w:space="0" w:color="auto"/>
                <w:left w:val="none" w:sz="0" w:space="0" w:color="auto"/>
                <w:bottom w:val="none" w:sz="0" w:space="0" w:color="auto"/>
                <w:right w:val="none" w:sz="0" w:space="0" w:color="auto"/>
              </w:divBdr>
              <w:divsChild>
                <w:div w:id="13704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Forest</cp:lastModifiedBy>
  <cp:revision>2</cp:revision>
  <dcterms:created xsi:type="dcterms:W3CDTF">2022-04-29T17:31:00Z</dcterms:created>
  <dcterms:modified xsi:type="dcterms:W3CDTF">2022-04-29T17:31:00Z</dcterms:modified>
</cp:coreProperties>
</file>